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WXXBS" w:hAnsi="WXXBS" w:eastAsia="WXXBS"/>
          <w:sz w:val="44"/>
          <w:szCs w:val="44"/>
        </w:rPr>
      </w:pPr>
      <w:bookmarkStart w:id="0" w:name="_GoBack"/>
      <w:r>
        <w:rPr>
          <w:rFonts w:hint="eastAsia" w:ascii="WXXBS" w:hAnsi="WXXBS" w:eastAsia="WXXBS"/>
          <w:sz w:val="44"/>
          <w:szCs w:val="44"/>
        </w:rPr>
        <w:t>四川省地震局2020年防震减灾科技成果奖受理奖项一览表</w:t>
      </w:r>
    </w:p>
    <w:bookmarkEnd w:id="0"/>
    <w:tbl>
      <w:tblPr>
        <w:tblStyle w:val="2"/>
        <w:tblW w:w="143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2551"/>
        <w:gridCol w:w="2268"/>
        <w:gridCol w:w="1982"/>
        <w:gridCol w:w="1080"/>
        <w:gridCol w:w="1080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曾获奖励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应用研究与技术开发成果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城镇地震防灾与应急处置关键技术研究及一体化服务系统研发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陈维锋、申源、鲁长江、郭红梅、张莹、张颖、林洋、杜晨曦、梁厚朗、胡斌、范开红、张翼、王悦、亢川川、孟凡馨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四川省地震局地震应急保障中心、四川省地震局减灾救助研究所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基础研究与应用基础研究成果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川西北次级块体主要断裂系统现今应力状态的研究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吴微微，苏金蓉，龙锋，梁明剑，魏娅玲，吴朋，陈学芬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四川省地震预报研究中心，四川省地震监测中心，川滇国家地震预报实验场四川分中心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四川省地震预报研究中心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基础研究与应用基础研究成果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青藏高原东缘强震区深部结构与孕震环境研究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李大虎，梁明剑，廖华，梁宏，刘雪梅，黄雪影，陈学芬，赵晶，赵航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川滇国家地震预报实验场四川分中心,四川省地震局减灾救助研究所，四川省地震预报研究中心,四川省地震局西昌地震中心站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川滇国家地震预报实验场四川分中心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应用研究与技术开发成果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四川地震灾情快速上报系统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唐姝娅，申源，张翼，王悦，范开红 张莹，郭红梅，陈维锋 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推广转化成果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基于web的自贡地震前兆信息系统设计与开发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蒋斌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自贡市应急管理局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自贡市应急管理局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应用研究与技术开发成果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基于二维码的地震现场应急人员及装备信息采集与管理软件开发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宴金旭，杨璐遥，叶肇恒，刘杨，梁厚朗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四川省地震局地震应急保障中心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四川地壳形变年度地震趋势研究（2013年-2018年）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苏琴，马伶俐，李菲菲，郑兵，杨永林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四川省地震局测绘工程院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四川省地震局测绘工程院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2013-2018年度全省评比连续6年前三名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石棉川20井水位观测（2007年-2013年）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戈培峰，范柱子，宁冬梅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雅安市地震台网中心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雅安市防震减灾服务中心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2007-2013年连续7年省评比前3名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雅安市地震趋势研究报告（2013年-2018年）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宁冬梅，刘星云，顾鹏，戈培峰，陈阳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雅安市防震减灾服务中心科技监测科（台网中心）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雅安市防震减灾服务中心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2013-2018年度连续5年省评比前三名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松潘地震台测震系统运行（2007年-2012年）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董立杰，韩蓉萍 钟李彬，杨宁，刘华姣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四川省地震局成都地震基准台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四川省地震局成都地震基准台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2007-2012年度省局评比连续六年前二名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洞体应变潮汐观测（SS-Y）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何蓉，毛佳，袁媛  阳光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康定地震中心站姑咱地震台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2011年-2016年全国监测质量评连续5年有4年前三名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姑咱地震台前兆I类台站运行（2010年-2015年）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阳光，袁媛，何蓉，毛佳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康定地震中心站姑咱地震台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2010年-2015年全省省监测质量评比连续6年前三名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姑咱水化综合台水氡监测成果（2008-2012全省监测质量评比连续5年第1名）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李志鹏，赵冬，袁梅    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康定地震中心站姑咱地震台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康定地震中心站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2008-2012全省监测质量评比连续5年第1名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基础工作类成果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攀枝花市地震台网运行（2011-2018年度）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吴晓聪，邬树锋，左凯文，刘尧禹，高渝蓉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攀枝花市地震监测中心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攀枝花市应急管理局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2012年至2019年全省地震监测质量评比中，共获得7次台网运行第一， 1次台网总成绩第一，6次台网总成绩第二的成绩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XXBS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1654C"/>
    <w:rsid w:val="6971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2020-08-19T08:04:00Z</dcterms:created>
  <dc:creator>木子小懒</dc:creator>
  <cp:lastModifiedBy>木子小懒</cp:lastModifiedBy>
  <dcterms:modified xsi:type="dcterms:W3CDTF">2020-08-19T08:04:44Z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