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宋体"/>
          <w:bCs/>
          <w:sz w:val="36"/>
          <w:szCs w:val="36"/>
        </w:rPr>
      </w:pPr>
      <w:r>
        <w:rPr>
          <w:rFonts w:hint="eastAsia" w:ascii="黑体" w:eastAsia="黑体" w:cs="宋体"/>
          <w:bCs/>
          <w:sz w:val="36"/>
          <w:szCs w:val="36"/>
        </w:rPr>
        <w:t>四川省地震局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关于所属事业单位20</w:t>
      </w:r>
      <w:r>
        <w:rPr>
          <w:rFonts w:ascii="方正小标宋简体" w:eastAsia="方正小标宋简体"/>
          <w:b/>
          <w:sz w:val="36"/>
          <w:szCs w:val="36"/>
        </w:rPr>
        <w:t>20</w:t>
      </w:r>
      <w:r>
        <w:rPr>
          <w:rFonts w:hint="eastAsia" w:ascii="方正小标宋简体" w:eastAsia="方正小标宋简体"/>
          <w:b/>
          <w:sz w:val="36"/>
          <w:szCs w:val="36"/>
        </w:rPr>
        <w:t>年12月公开招聘工作人员公告</w:t>
      </w:r>
    </w:p>
    <w:p>
      <w:pPr>
        <w:jc w:val="center"/>
        <w:rPr>
          <w:rFonts w:hint="eastAsia" w:ascii="黑体" w:eastAsia="黑体" w:cs="宋体"/>
          <w:b/>
          <w:sz w:val="36"/>
          <w:szCs w:val="36"/>
          <w:shd w:val="pct10" w:color="auto" w:fill="FFFFFF"/>
        </w:rPr>
      </w:pPr>
    </w:p>
    <w:p>
      <w:pPr>
        <w:spacing w:line="520" w:lineRule="exact"/>
        <w:jc w:val="left"/>
        <w:rPr>
          <w:rFonts w:hint="eastAsia" w:ascii="黑体" w:eastAsia="黑体" w:cs="宋体"/>
          <w:spacing w:val="-6"/>
          <w:sz w:val="28"/>
          <w:szCs w:val="28"/>
        </w:rPr>
      </w:pPr>
      <w:r>
        <w:rPr>
          <w:rFonts w:hint="eastAsia" w:ascii="仿宋_GB2312" w:hAnsi="仿宋_GB2312" w:cs="宋体"/>
          <w:b/>
          <w:bCs/>
          <w:szCs w:val="32"/>
        </w:rPr>
        <w:t>附件1：</w:t>
      </w:r>
    </w:p>
    <w:p>
      <w:pPr>
        <w:spacing w:line="520" w:lineRule="exact"/>
        <w:jc w:val="center"/>
        <w:rPr>
          <w:rFonts w:hint="eastAsia" w:ascii="黑体" w:eastAsia="黑体" w:cs="宋体"/>
          <w:spacing w:val="-6"/>
          <w:sz w:val="28"/>
          <w:szCs w:val="28"/>
        </w:rPr>
      </w:pPr>
      <w:r>
        <w:rPr>
          <w:rFonts w:hint="eastAsia" w:ascii="黑体" w:eastAsia="黑体" w:cs="宋体"/>
          <w:spacing w:val="-6"/>
          <w:sz w:val="28"/>
          <w:szCs w:val="28"/>
        </w:rPr>
        <w:t>四川省地震局所属事业单位20</w:t>
      </w:r>
      <w:r>
        <w:rPr>
          <w:rFonts w:ascii="黑体" w:eastAsia="黑体" w:cs="宋体"/>
          <w:spacing w:val="-6"/>
          <w:sz w:val="28"/>
          <w:szCs w:val="28"/>
        </w:rPr>
        <w:t>20</w:t>
      </w:r>
      <w:r>
        <w:rPr>
          <w:rFonts w:hint="eastAsia" w:ascii="黑体" w:eastAsia="黑体" w:cs="宋体"/>
          <w:spacing w:val="-6"/>
          <w:sz w:val="28"/>
          <w:szCs w:val="28"/>
        </w:rPr>
        <w:t>年12月公开招聘工作人员岗位和条件要求一览表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567"/>
        <w:gridCol w:w="768"/>
        <w:gridCol w:w="949"/>
        <w:gridCol w:w="409"/>
        <w:gridCol w:w="709"/>
        <w:gridCol w:w="709"/>
        <w:gridCol w:w="850"/>
        <w:gridCol w:w="2126"/>
        <w:gridCol w:w="567"/>
        <w:gridCol w:w="593"/>
        <w:gridCol w:w="709"/>
        <w:gridCol w:w="541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招聘单位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招聘岗位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岗位</w:t>
            </w:r>
          </w:p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编码</w:t>
            </w:r>
          </w:p>
        </w:tc>
        <w:tc>
          <w:tcPr>
            <w:tcW w:w="40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招聘人数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招聘</w:t>
            </w:r>
          </w:p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对象</w:t>
            </w:r>
          </w:p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范围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ind w:left="291"/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其他条件要求</w:t>
            </w:r>
          </w:p>
        </w:tc>
        <w:tc>
          <w:tcPr>
            <w:tcW w:w="5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笔试</w:t>
            </w:r>
          </w:p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开考比例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公共科目笔试名称</w:t>
            </w:r>
          </w:p>
        </w:tc>
        <w:tc>
          <w:tcPr>
            <w:tcW w:w="5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专业笔试名称</w:t>
            </w: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岗位类别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岗位</w:t>
            </w:r>
          </w:p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名称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年龄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学历</w:t>
            </w:r>
          </w:p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或学位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专业条件要求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</w:rPr>
              <w:t>其他</w:t>
            </w:r>
          </w:p>
        </w:tc>
        <w:tc>
          <w:tcPr>
            <w:tcW w:w="59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四川地震台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地震预报岗位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91010001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bCs/>
                <w:sz w:val="18"/>
                <w:szCs w:val="18"/>
              </w:rPr>
              <w:t>地球物理学、固体地球物理学、地球探测与信息技术、大地测量学与测量工程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四川地震台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地震预报岗位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91010002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bCs/>
                <w:sz w:val="18"/>
                <w:szCs w:val="18"/>
              </w:rPr>
              <w:t>地质学、构造地质学、第四纪地质学、地质工程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四川地震台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Cs/>
                <w:sz w:val="18"/>
                <w:szCs w:val="18"/>
              </w:rPr>
              <w:t>地震监测岗位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91010003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Cs/>
                <w:sz w:val="18"/>
                <w:szCs w:val="18"/>
              </w:rPr>
              <w:t>地球物理学、固体地球物理学、空间物理学、空间探测与信息处理技术、计算地球物理学、</w:t>
            </w:r>
            <w:r>
              <w:rPr>
                <w:rFonts w:hint="eastAsia" w:ascii="仿宋_GB2312" w:hAnsi="仿宋" w:eastAsia="仿宋_GB2312"/>
                <w:bCs/>
                <w:kern w:val="0"/>
                <w:sz w:val="18"/>
                <w:szCs w:val="18"/>
              </w:rPr>
              <w:t>地球探测与信息技术、资源应用地球化学、计算机技术与资源信息工程、地学信息工程、地球物理工程、 地震学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Cs/>
                <w:sz w:val="18"/>
                <w:szCs w:val="18"/>
              </w:rPr>
              <w:t>四川省地震局监测信息中心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Cs/>
                <w:sz w:val="18"/>
                <w:szCs w:val="18"/>
              </w:rPr>
              <w:t>地震监测岗位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91020004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18"/>
                <w:szCs w:val="18"/>
              </w:rPr>
              <w:t>信息与通信工程、通信与信息系统、信号与信息处理、信息网络与安全、信息安全、移动互联网、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电子与通信工程、电子与信息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Cs/>
                <w:sz w:val="18"/>
                <w:szCs w:val="18"/>
              </w:rPr>
              <w:t>四川省地震局监测信息中心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信息系统运维岗位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91020005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Cs/>
                <w:sz w:val="18"/>
                <w:szCs w:val="18"/>
              </w:rPr>
              <w:t>信息与通信工程、通信与信息系统、信息网络与安全、信息安全、电子与通信工程、电子与信息、</w:t>
            </w: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计算机科学与技术、</w:t>
            </w:r>
            <w:r>
              <w:rPr>
                <w:rFonts w:hint="eastAsia" w:ascii="仿宋_GB2312" w:eastAsia="仿宋_GB2312" w:cs="仿宋_GB2312"/>
                <w:bCs/>
                <w:sz w:val="18"/>
                <w:szCs w:val="18"/>
              </w:rPr>
              <w:t>计算机应用技术、计算机技术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Arial" w:eastAsia="仿宋_GB2312" w:cs="Arial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四川省地震局监测信息中心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档案学岗位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91020006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图书情报与档案管理、档案学、情报学、图书情报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Arial" w:eastAsia="仿宋_GB2312" w:cs="Arial"/>
                <w:bCs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Cs/>
                <w:sz w:val="18"/>
                <w:szCs w:val="18"/>
              </w:rPr>
              <w:t>中国地震局成都青藏高原地震研究所（中国地震科学实验场成都基地）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  <w:t>地质学岗位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91030007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地质学、构造地质学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第四纪地质学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Arial" w:eastAsia="仿宋_GB2312" w:cs="Arial"/>
                <w:bCs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Cs/>
                <w:sz w:val="18"/>
                <w:szCs w:val="18"/>
              </w:rPr>
              <w:t>中国地震局成都青藏高原地震研究所（中国地震科学实验场成都基地）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  <w:t>地球物理学岗位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91030008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地球探测与信息技术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  <w:t>、</w:t>
            </w:r>
            <w:r>
              <w:rPr>
                <w:rFonts w:hint="eastAsia" w:ascii="仿宋_GB2312" w:hAnsi="黑体" w:eastAsia="仿宋_GB2312"/>
                <w:bCs/>
                <w:sz w:val="18"/>
                <w:szCs w:val="18"/>
              </w:rPr>
              <w:t>地球物理学、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  <w:t>固体地球物理学、</w:t>
            </w: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空间物理学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Arial" w:eastAsia="仿宋_GB2312" w:cs="Arial"/>
                <w:bCs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Cs/>
                <w:sz w:val="18"/>
                <w:szCs w:val="18"/>
              </w:rPr>
              <w:t>中国地震局成都青藏高原地震研究所（中国地震科学实验场成都基地）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地理信息岗位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91030009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地图学与地理信息系统、地图制图学与地理信息工程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Arial" w:eastAsia="仿宋_GB2312" w:cs="Arial"/>
                <w:bCs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Cs/>
                <w:sz w:val="18"/>
                <w:szCs w:val="18"/>
              </w:rPr>
              <w:t>四川省震灾风险防治中心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震灾风险岗位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91040010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测绘工程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18"/>
                <w:szCs w:val="18"/>
              </w:rPr>
              <w:t>主要从事活断层基础数据库应用工作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Arial" w:eastAsia="仿宋_GB2312" w:cs="Arial"/>
                <w:bCs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Cs/>
                <w:sz w:val="18"/>
                <w:szCs w:val="18"/>
              </w:rPr>
              <w:t>四川省震灾风险防治中心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震灾监测岗位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91040011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计算机应用技术、计算机技术、计算机科学与技术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18"/>
                <w:szCs w:val="18"/>
              </w:rPr>
              <w:t>主要从事活断层基础数据库运维工作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Arial" w:eastAsia="仿宋_GB2312" w:cs="Arial"/>
                <w:bCs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bCs/>
                <w:sz w:val="18"/>
                <w:szCs w:val="18"/>
              </w:rPr>
              <w:t>四川省震灾风险防治中心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震灾治理岗位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91040012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结构工程、防灾减灾工程及防护工程、建筑与土木工程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18"/>
                <w:szCs w:val="18"/>
              </w:rPr>
              <w:t>主要从事场地地震动参数计算和地震危险性评价工作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四川省地震局财务与国有资产管理中心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资产与政府采购管理岗位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91050013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会计（学）、技术经济及管理、财务管理、资产评估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四川省地震局财务与国有资产管理中心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总值班室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91050014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构造地质学、第四纪地质学、地图学与地理信息系统、岩土工程、结构工程、防灾减灾工程及防护工程、大地测量学与测量工程、地图制图学与地理信息工程、地球探测与信息技术、地质工程、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建筑与土木工程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24小时轮流值班，地震后需赴现场。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四川省地震局财务与国有资产管理中心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总值班室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91050015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会计（学）、项目管理、财务管理、计算机系统结构、计算机软件与理论、计算机应用技术、计算机控制技术、保密科学与技术、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计算机技术、</w:t>
            </w: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计算机科学与技术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24小时轮流值班，地震后需赴现场。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四川省地震局财务与国有资产管理中心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会计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91050016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会计（学）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四川省地震应急服务中心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公共服务与科普宣传岗位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91060017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土木工程、岩土工程、结构工程、防灾减灾工程及防护工程、建筑与土木工程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四川省地震应急服务中心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地震灾害风险调查与损失评估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91060018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土木工程、岩土工程、结构工程、防灾减灾工程及防护工程、建筑与土木工程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主要从事地震应急工作中的建筑物等的灾害调查与损失评估等工作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四川省地震应急服务中心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地震应急遥感数据处理分析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91060019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测绘工程、测绘科学与技术、大地测量学与测量工程、摄影测量与遥感、地图制图学与地理信息工程、遥感与地理信息系统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主要从事地震应急工作中的灾区或高危区的遥感数据的收集等工作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四川省地震应急服务中心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地震公共信息服务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91060020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地球探测与信息技术、地球信息科学、地学信息工程、地质工程、地质资源与地质工程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主要从事应用新媒体技术、数字呈现技术如AR增强现实、VR虚拟现实、MR融合现实对地震信息产品设计开发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成都地震中心站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地震监测岗位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91070021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Cs/>
                <w:sz w:val="18"/>
                <w:szCs w:val="18"/>
              </w:rPr>
              <w:t>信息与通信工程、通信与信息系统、信号与信息处理、信息网络与安全、电子与通信工程、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电子与信息</w:t>
            </w:r>
            <w:r>
              <w:rPr>
                <w:rFonts w:hint="eastAsia" w:ascii="仿宋_GB2312" w:eastAsia="仿宋_GB2312" w:cs="仿宋_GB2312"/>
                <w:bCs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计算机科学与技术、</w:t>
            </w:r>
            <w:r>
              <w:rPr>
                <w:rFonts w:hint="eastAsia" w:ascii="仿宋_GB2312" w:eastAsia="仿宋_GB2312" w:cs="仿宋_GB2312"/>
                <w:bCs/>
                <w:sz w:val="18"/>
                <w:szCs w:val="18"/>
              </w:rPr>
              <w:t>计算机应用技术、计算机技术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  <w:t>工作地点：成都市郫都区唐昌镇（成都地震基准台）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成都地震中心站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地震监测岗位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91070022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本科：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地球物理学、空间科学与技术、防灾减灾科学与工程、地质学、地球化学、地球信息科学与技术、地质工程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研究生：</w:t>
            </w:r>
          </w:p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地图学与地理信息系统、地球物理学、固体地球物理学、地质学、地球化学、构造地质学、</w:t>
            </w:r>
            <w:r>
              <w:rPr>
                <w:rFonts w:hint="eastAsia" w:ascii="仿宋_GB2312" w:hAnsi="黑体" w:eastAsia="仿宋_GB2312"/>
                <w:bCs/>
                <w:sz w:val="18"/>
                <w:szCs w:val="18"/>
              </w:rPr>
              <w:t>第四纪地质学、地球探测与信息技术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、地质工程、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防灾减灾工程及防护工程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  <w:t>工作地点：阿坝州松潘县（松潘地震台）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成都地震中心站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地震监测岗位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91070023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Calibri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Cs/>
                <w:kern w:val="0"/>
                <w:sz w:val="18"/>
                <w:szCs w:val="18"/>
              </w:rPr>
              <w:t>本科：</w:t>
            </w:r>
          </w:p>
          <w:p>
            <w:pPr>
              <w:spacing w:line="340" w:lineRule="exact"/>
              <w:jc w:val="left"/>
              <w:rPr>
                <w:rFonts w:hint="eastAsia" w:ascii="仿宋_GB2312" w:hAnsi="Calibri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Cs/>
                <w:kern w:val="0"/>
                <w:sz w:val="18"/>
                <w:szCs w:val="18"/>
              </w:rPr>
              <w:t>地球物理学、空间科学与技术、防灾减灾科学与工程、地质学、地球化学、地球信息科学与技术、地质工程</w:t>
            </w:r>
          </w:p>
          <w:p>
            <w:pPr>
              <w:spacing w:line="340" w:lineRule="exact"/>
              <w:jc w:val="left"/>
              <w:rPr>
                <w:rFonts w:hint="eastAsia" w:ascii="仿宋_GB2312" w:hAnsi="Calibri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Cs/>
                <w:kern w:val="0"/>
                <w:sz w:val="18"/>
                <w:szCs w:val="18"/>
              </w:rPr>
              <w:t>研究生：</w:t>
            </w:r>
          </w:p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Calibri" w:eastAsia="仿宋_GB2312"/>
                <w:bCs/>
                <w:kern w:val="0"/>
                <w:sz w:val="18"/>
                <w:szCs w:val="18"/>
              </w:rPr>
              <w:t>地图学与地理信息系统、地球物理学、固体地球物理学、地质学、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地球化学、</w:t>
            </w:r>
            <w:r>
              <w:rPr>
                <w:rFonts w:hint="eastAsia" w:ascii="仿宋_GB2312" w:hAnsi="Calibri" w:eastAsia="仿宋_GB2312"/>
                <w:bCs/>
                <w:kern w:val="0"/>
                <w:sz w:val="18"/>
                <w:szCs w:val="18"/>
              </w:rPr>
              <w:t>构造地质学、</w:t>
            </w:r>
            <w:r>
              <w:rPr>
                <w:rFonts w:hint="eastAsia" w:ascii="仿宋_GB2312" w:hAnsi="黑体" w:eastAsia="仿宋_GB2312"/>
                <w:bCs/>
                <w:sz w:val="18"/>
                <w:szCs w:val="18"/>
              </w:rPr>
              <w:t>第四纪地质学、地球探测与信息技术</w:t>
            </w:r>
            <w:r>
              <w:rPr>
                <w:rFonts w:hint="eastAsia" w:ascii="仿宋_GB2312" w:hAnsi="Calibri" w:eastAsia="仿宋_GB2312"/>
                <w:bCs/>
                <w:kern w:val="0"/>
                <w:sz w:val="18"/>
                <w:szCs w:val="18"/>
              </w:rPr>
              <w:t>、地质工程、</w:t>
            </w:r>
            <w:r>
              <w:rPr>
                <w:rFonts w:hint="eastAsia" w:ascii="仿宋_GB2312" w:hAnsi="Calibri" w:eastAsia="仿宋_GB2312"/>
                <w:sz w:val="18"/>
                <w:szCs w:val="18"/>
              </w:rPr>
              <w:t>防灾减灾工程及防护工程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  <w:t>工作地点：江油市方水镇（江油八一地震台）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Cs/>
                <w:sz w:val="18"/>
                <w:szCs w:val="18"/>
              </w:rPr>
              <w:t>自贡地震中心站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Cs/>
                <w:sz w:val="18"/>
                <w:szCs w:val="18"/>
              </w:rPr>
              <w:t>地震监测岗位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91080024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本科：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地球物理学、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空间科学与技术、防灾减灾科学与工程、地质学、地球化学、地球信息科学与技术、地质工程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研究生：</w:t>
            </w:r>
          </w:p>
          <w:p>
            <w:pPr>
              <w:spacing w:line="340" w:lineRule="exact"/>
              <w:jc w:val="left"/>
              <w:rPr>
                <w:rFonts w:hint="eastAsia" w:ascii="仿宋_GB2312" w:hAnsi="Calibri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地球物理学、固体地球物理学、</w:t>
            </w:r>
            <w:r>
              <w:rPr>
                <w:rFonts w:hint="eastAsia" w:ascii="仿宋_GB2312" w:hAnsi="仿宋" w:eastAsia="仿宋_GB2312"/>
                <w:bCs/>
                <w:sz w:val="18"/>
                <w:szCs w:val="18"/>
              </w:rPr>
              <w:t>空间物理学、地质学、（矿物学、岩石学、矿产学）、地球化学、古生物学与地层学、</w:t>
            </w:r>
            <w:r>
              <w:rPr>
                <w:rFonts w:hint="eastAsia" w:ascii="仿宋_GB2312" w:hAnsi="黑体" w:eastAsia="仿宋_GB2312"/>
                <w:bCs/>
                <w:sz w:val="18"/>
                <w:szCs w:val="18"/>
              </w:rPr>
              <w:t>构造地质学、第四纪地质学、地质资源与地质工程、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地质工程</w:t>
            </w:r>
            <w:r>
              <w:rPr>
                <w:rFonts w:hint="eastAsia" w:ascii="仿宋_GB2312" w:eastAsia="仿宋_GB2312"/>
                <w:sz w:val="18"/>
                <w:szCs w:val="18"/>
              </w:rPr>
              <w:t>、地球探测与信息技术</w:t>
            </w:r>
            <w:r>
              <w:rPr>
                <w:rFonts w:hint="eastAsia" w:ascii="仿宋_GB2312" w:eastAsia="仿宋_GB2312"/>
                <w:bCs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防灾减灾工程及防护工程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18"/>
                <w:szCs w:val="18"/>
              </w:rPr>
              <w:t>需要野外出差，工作地点：自贡市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Cs/>
                <w:sz w:val="18"/>
                <w:szCs w:val="18"/>
              </w:rPr>
              <w:t>自贡地震中心站</w:t>
            </w:r>
          </w:p>
        </w:tc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Cs/>
                <w:sz w:val="18"/>
                <w:szCs w:val="18"/>
              </w:rPr>
              <w:t>地震监测岗位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91080025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应届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详见注释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本科：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电子信息工程、电子科学与技术、通信工程、计算机科学与技术、软件工程、网络工程、电子与计算机工程、数据科学与大数据技术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研究生：</w:t>
            </w:r>
          </w:p>
          <w:p>
            <w:pPr>
              <w:spacing w:line="340" w:lineRule="exact"/>
              <w:jc w:val="left"/>
              <w:rPr>
                <w:rFonts w:hint="eastAsia" w:ascii="仿宋_GB2312" w:hAnsi="Calibri"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电路与系统、电子与通信工程、通信与信息系统、信号与信息处理、信息与通信工程、信息网络与安全、计算机科学与技术、</w:t>
            </w: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计算机应用技术、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计算机技术、电子与信息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3：1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综合知识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无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18"/>
                <w:szCs w:val="18"/>
              </w:rPr>
              <w:t>需要野外出差，工作地点：自贡市</w:t>
            </w:r>
          </w:p>
        </w:tc>
      </w:tr>
    </w:tbl>
    <w:p>
      <w:pPr>
        <w:spacing w:line="240" w:lineRule="exact"/>
        <w:jc w:val="center"/>
        <w:rPr>
          <w:rFonts w:hint="eastAsia" w:ascii="黑体" w:eastAsia="黑体" w:cs="宋体"/>
          <w:sz w:val="28"/>
          <w:szCs w:val="28"/>
          <w:shd w:val="pct10" w:color="auto" w:fill="FFFFFF"/>
        </w:rPr>
      </w:pPr>
    </w:p>
    <w:p>
      <w:pPr>
        <w:spacing w:line="240" w:lineRule="exact"/>
        <w:rPr>
          <w:rFonts w:hint="eastAsia" w:ascii="楷体_GB2312" w:eastAsia="楷体_GB2312"/>
          <w:sz w:val="24"/>
          <w:szCs w:val="24"/>
        </w:rPr>
      </w:pPr>
    </w:p>
    <w:p>
      <w:pPr>
        <w:rPr>
          <w:rFonts w:hint="eastAsia" w:ascii="楷体_GB2312" w:eastAsia="楷体_GB2312"/>
          <w:sz w:val="24"/>
          <w:szCs w:val="24"/>
        </w:rPr>
        <w:sectPr>
          <w:footerReference r:id="rId3" w:type="default"/>
          <w:footerReference r:id="rId4" w:type="even"/>
          <w:pgSz w:w="14572" w:h="10319" w:orient="landscape"/>
          <w:pgMar w:top="1588" w:right="1361" w:bottom="1418" w:left="1361" w:header="851" w:footer="1531" w:gutter="0"/>
          <w:cols w:space="720" w:num="1"/>
          <w:docGrid w:linePitch="312" w:charSpace="0"/>
        </w:sectPr>
      </w:pPr>
      <w:r>
        <w:rPr>
          <w:rFonts w:hint="eastAsia" w:ascii="楷体_GB2312" w:eastAsia="楷体_GB2312"/>
          <w:sz w:val="24"/>
          <w:szCs w:val="24"/>
        </w:rPr>
        <w:t>注：1、本表各岗位相关的其他条件及要求请见本公告正文；2、报考者本人有效学位证所载学位应与拟报考岗位的“学位”资格要求相符；报考者本人有效的毕业证所载学历和专业名称，应与拟报考岗位的“学历”和“专业条件要求”两栏分别相符；3、年龄限制为：大学本科一般不超过30周岁（19</w:t>
      </w:r>
      <w:r>
        <w:rPr>
          <w:rFonts w:ascii="楷体_GB2312" w:eastAsia="楷体_GB2312"/>
          <w:sz w:val="24"/>
          <w:szCs w:val="24"/>
        </w:rPr>
        <w:t>90</w:t>
      </w:r>
      <w:r>
        <w:rPr>
          <w:rFonts w:hint="eastAsia" w:ascii="楷体_GB2312" w:eastAsia="楷体_GB2312"/>
          <w:sz w:val="24"/>
          <w:szCs w:val="24"/>
        </w:rPr>
        <w:t>年1月1日及以后出生）；硕士研究生及以上，年龄可放宽到35岁以下（198</w:t>
      </w:r>
      <w:r>
        <w:rPr>
          <w:rFonts w:ascii="楷体_GB2312" w:eastAsia="楷体_GB2312"/>
          <w:sz w:val="24"/>
          <w:szCs w:val="24"/>
        </w:rPr>
        <w:t>5</w:t>
      </w:r>
      <w:r>
        <w:rPr>
          <w:rFonts w:hint="eastAsia" w:ascii="楷体_GB2312" w:eastAsia="楷体_GB2312"/>
          <w:sz w:val="24"/>
          <w:szCs w:val="24"/>
        </w:rPr>
        <w:t>年1月1日及以后出生）。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  <w:szCs w:val="24"/>
      </w:rPr>
    </w:pPr>
    <w:r>
      <w:rPr>
        <w:rFonts w:hint="eastAsia" w:ascii="宋体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rFonts w:hint="eastAsia" w:ascii="宋体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4"/>
        <w:szCs w:val="24"/>
      </w:rPr>
    </w:pPr>
    <w:r>
      <w:rPr>
        <w:rFonts w:hint="eastAsia" w:ascii="宋体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hint="eastAsia" w:ascii="宋体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F7B05"/>
    <w:rsid w:val="5EA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2020-10-27T06:36:00Z</dcterms:created>
  <dc:creator>木子小懒</dc:creator>
  <cp:lastModifiedBy>木子小懒</cp:lastModifiedBy>
  <dcterms:modified xsi:type="dcterms:W3CDTF">2020-10-27T06:36:36Z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