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4322" w:rsidRDefault="00690C61">
      <w:pPr>
        <w:spacing w:line="520" w:lineRule="exact"/>
        <w:jc w:val="left"/>
        <w:rPr>
          <w:rFonts w:ascii="黑体" w:eastAsia="黑体" w:cs="宋体"/>
          <w:spacing w:val="-6"/>
          <w:sz w:val="28"/>
          <w:szCs w:val="28"/>
        </w:rPr>
      </w:pPr>
      <w:r>
        <w:rPr>
          <w:rFonts w:ascii="仿宋_GB2312" w:hAnsi="仿宋_GB2312" w:cs="宋体" w:hint="eastAsia"/>
          <w:b/>
          <w:bCs/>
          <w:szCs w:val="32"/>
        </w:rPr>
        <w:t>附件</w:t>
      </w:r>
      <w:r>
        <w:rPr>
          <w:rFonts w:ascii="仿宋_GB2312" w:hAnsi="仿宋_GB2312" w:cs="宋体" w:hint="eastAsia"/>
          <w:b/>
          <w:bCs/>
          <w:szCs w:val="32"/>
        </w:rPr>
        <w:t>1</w:t>
      </w:r>
      <w:r>
        <w:rPr>
          <w:rFonts w:ascii="仿宋_GB2312" w:hAnsi="仿宋_GB2312" w:cs="宋体" w:hint="eastAsia"/>
          <w:b/>
          <w:bCs/>
          <w:szCs w:val="32"/>
        </w:rPr>
        <w:t>：</w:t>
      </w:r>
    </w:p>
    <w:p w:rsidR="00214322" w:rsidRDefault="00690C61">
      <w:pPr>
        <w:spacing w:line="5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>
        <w:rPr>
          <w:rFonts w:ascii="黑体" w:eastAsia="黑体" w:cs="宋体" w:hint="eastAsia"/>
          <w:spacing w:val="-6"/>
          <w:sz w:val="28"/>
          <w:szCs w:val="28"/>
        </w:rPr>
        <w:t>四川省地震局所属事业单位</w:t>
      </w:r>
      <w:r>
        <w:rPr>
          <w:rFonts w:ascii="黑体" w:eastAsia="黑体" w:cs="宋体" w:hint="eastAsia"/>
          <w:spacing w:val="-6"/>
          <w:sz w:val="28"/>
          <w:szCs w:val="28"/>
        </w:rPr>
        <w:t>2023</w:t>
      </w:r>
      <w:r>
        <w:rPr>
          <w:rFonts w:ascii="黑体" w:eastAsia="黑体" w:cs="宋体" w:hint="eastAsia"/>
          <w:spacing w:val="-6"/>
          <w:sz w:val="28"/>
          <w:szCs w:val="28"/>
        </w:rPr>
        <w:t>年度公开招聘工作人员岗位和条件要求一览表</w:t>
      </w:r>
    </w:p>
    <w:tbl>
      <w:tblPr>
        <w:tblW w:w="13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566"/>
        <w:gridCol w:w="768"/>
        <w:gridCol w:w="949"/>
        <w:gridCol w:w="409"/>
        <w:gridCol w:w="709"/>
        <w:gridCol w:w="1272"/>
        <w:gridCol w:w="3366"/>
        <w:gridCol w:w="708"/>
        <w:gridCol w:w="709"/>
        <w:gridCol w:w="709"/>
        <w:gridCol w:w="709"/>
        <w:gridCol w:w="1280"/>
      </w:tblGrid>
      <w:tr w:rsidR="00214322">
        <w:trPr>
          <w:cantSplit/>
          <w:trHeight w:val="285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招聘单位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招聘岗位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岗位</w:t>
            </w:r>
          </w:p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编码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招聘人数</w:t>
            </w:r>
          </w:p>
        </w:tc>
        <w:tc>
          <w:tcPr>
            <w:tcW w:w="6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ind w:left="291"/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笔试</w:t>
            </w:r>
          </w:p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开考比例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公共科目笔试名称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专业笔试名称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备注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岗位类别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岗位</w:t>
            </w:r>
          </w:p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名称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年龄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学历</w:t>
            </w:r>
          </w:p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或学位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专业条件要求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sz w:val="18"/>
                <w:szCs w:val="18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widowControl/>
              <w:jc w:val="left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四川地震台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预报岗位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地质学、（矿物学、岩石学、矿床学）、地球化学、古生物学与地层学、构造地质学、第四纪地质学、遥感与地理信息系统、地质资源与地质工程、矿产普查与勘探、地质工程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四川地震台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预报岗位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测绘科学与技术、大地测量学与测量工程、摄影测量与遥感、地图制图学与地理信息工程、地图学与地理信息系统、测绘工程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四川地震台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监测预警岗位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地球物理学、固体地球物理学、空间物理学、空间探测与信息处理技术、地球动力学、地球与空间探测技术、地球探测与信息技术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四川省震灾风险防治中心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09102004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地球物理学、固体地球物理学、空间物理学、地球探测与信息技术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四川省震灾风险防治中心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工程地震岗位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09102005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地质学、（矿物学、岩石学、矿床学）、地球化学、古生物学与地层学、构造地质学、第四纪地质学、地震学、地质资源与地质工程、矿产普查与勘探、地质工程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四川省震灾风险防治中心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工程地震岗位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09102006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土木工程、岩土工程、结构工程、市政工程、防灾减灾工程及防护工程、桥梁与隧道工程、安全科学与减灾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四川省地震局监测信息中心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仿宋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09103007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球物理学、固体地球物理学、空间物理学、地质学、（矿物学、岩石学、矿床学）、地球化学、古生物学与地层学、构造地质学、第四纪地质学、地质资源与地质工程、矿产普查与勘探、地球探测与信息技术、地质工程、地震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lastRenderedPageBreak/>
              <w:t>四川省地震局监测信息中心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09103008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机械工程、机械制造及其自动化、机械电子工程、机械设计及理论、仪器科学与技术、精密仪器及机械、测试计量技术及仪器、仪器仪表工程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总值班室</w:t>
            </w:r>
            <w:r>
              <w:rPr>
                <w:rFonts w:eastAsia="仿宋_GB2312" w:hint="eastAsia"/>
                <w:sz w:val="18"/>
                <w:szCs w:val="18"/>
              </w:rPr>
              <w:t>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09104009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会计学、财务管理、财务学、会计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jc w:val="center"/>
              <w:rPr>
                <w:rFonts w:ascii="仿宋_GB2312" w:eastAsia="仿宋_GB2312" w:hAnsi="Calibri" w:cs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</w:t>
            </w:r>
            <w:r>
              <w:rPr>
                <w:rFonts w:eastAsia="仿宋_GB2312"/>
                <w:spacing w:val="-20"/>
                <w:sz w:val="18"/>
                <w:szCs w:val="18"/>
              </w:rPr>
              <w:t>24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小时轮流值班，地震后需赴现场。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四川省地震局财务与国有资产管理中心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总值班室岗位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09104010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球物理学、固体地球物理学、空间物理学、地质学、（矿物学、岩石学、矿床学）、地球化学、古生物学与地层学、构造地质学、第四纪地质学、地质资源与地质工程、矿产普查与勘探、地球探测与信息技术、地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</w:t>
            </w:r>
            <w:r>
              <w:rPr>
                <w:rFonts w:eastAsia="仿宋_GB2312"/>
                <w:spacing w:val="-20"/>
                <w:sz w:val="18"/>
                <w:szCs w:val="18"/>
              </w:rPr>
              <w:t>24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小时轮流值班，地震后需赴现场。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四川省地震局地壳形变观测中心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地震监测预报岗位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09105011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本科：地质工程、地质学；硕士：地质工程、地质资源与地质工程、地质学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应届毕业生；工作地点雅安市。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四川省地震局</w:t>
            </w:r>
            <w:r>
              <w:rPr>
                <w:rFonts w:eastAsia="仿宋_GB2312" w:hint="eastAsia"/>
                <w:sz w:val="18"/>
                <w:szCs w:val="18"/>
              </w:rPr>
              <w:t>地壳形变观测中心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地震监测预报岗位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09105012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本科：测绘工程、地理空间信息工程；硕士：测绘工程、测绘科学与技术、大地测量学与测量工程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应届毕业生；工作地点雅安市。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成都地震监测中心站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09106013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硕士研究生及以上、硕士学位及以上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电气工程、电机与电器、电力系统及其自动化、高电压与绝缘技术、电力电子与电力传动、电工理论与新技术、电子科学与技术、物理电子学、电路与系统、微电子学与固体电子学、电磁场与微波技术、信息与通信工程、通信与信息系统、信号与信息处理、电子与通信工程、集成电路工程、电子与信息、控制科学与工程、控制理论与控制工程、检测技术与自动化装置、系统工程、模式识别与智能系统、（导航、制导与控制）、控制工程、计算机科学与技术、计算机系统结构、计算机软件与理论、计算机应用技术、计算机技术、软件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应届毕业生；工作地点成都市郫都区。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自贡地震监测中心站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09107014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本科：地球物理学；研究生：地球物理学、固体地球物理学、地球探测与信息技术、地质工程、地质学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应届毕业生；工作地点自贡市或泸州市，需要野外出差和日常值班值守、地震现场应急。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攀枝花地震监测中心站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防震减灾岗位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09108015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</w:t>
            </w:r>
            <w:r>
              <w:rPr>
                <w:rFonts w:ascii="仿宋_GB2312" w:eastAsia="仿宋_GB2312" w:hint="eastAsia"/>
                <w:sz w:val="18"/>
                <w:szCs w:val="18"/>
              </w:rPr>
              <w:t>:</w:t>
            </w:r>
            <w:r>
              <w:rPr>
                <w:rFonts w:ascii="仿宋_GB2312" w:eastAsia="仿宋_GB2312" w:hint="eastAsia"/>
                <w:sz w:val="18"/>
                <w:szCs w:val="18"/>
              </w:rPr>
              <w:t>地球物理学、空间科学与技术、防灾减灾科学与工程、地质学、地球化学、地球信息科学与技术、古生物学、地质工程、勘查技术与工程、资源勘查工程、地下水科学与工程、土木工程、建筑环境与能源应用工程、给排水科学与工程、建筑电气与智能化、城市地下空间工程、道路桥梁与渡河工程、铁道工程、智能建造；研究生：地球物理学、固体地球物理学、空间物理学、地质学、（矿物学、岩石学、矿床学）、地球化学、古生物学与地层学、构造地质学、第四纪地质学、地质资源与地质工程、矿产普查与勘探、地球探测与信息技术、地质工程、土木工程、岩土工程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结构工程、市政工程、防灾减灾工程及防护工程、桥梁与隧道工程、建筑与土木工程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工作地点攀枝花市；要求最低服务年限</w:t>
            </w:r>
            <w:r>
              <w:rPr>
                <w:rFonts w:eastAsia="仿宋_GB2312"/>
                <w:spacing w:val="-20"/>
                <w:sz w:val="18"/>
                <w:szCs w:val="18"/>
              </w:rPr>
              <w:t>5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年。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攀枝花地震监测中心站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仪器运维岗位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09108016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机械工程、机械设计制造及其自动化、材料成型及控制工程、机械电子工程、工业设计、过程装备与控制工程、机械工艺技术、微机电系统工程、机电技术教育、测控技术与仪器、精密仪器、智能感知工程、电子信息工程、电子科学与技术、通信工程、微电子科学与工程、光电信息科学与工程、信息工程；研究生：机械工程、机械制造及其自动化、机械电子工程、机械设计及理论、工业设计、仪器科学与技术、精密仪器及机械、测试计量技术及仪器、仪器仪表工程、电子科学与技术、物理电子学、电路与系统、微电子学与固体电子学、电磁场与微波技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应届毕业生；工作地点攀枝花市，主要承担地震仪器维护等工作；要求最低服务年限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年。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阿坝地震监测中心站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综合岗位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09109017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: </w:t>
            </w:r>
            <w:r>
              <w:rPr>
                <w:rFonts w:ascii="仿宋_GB2312" w:eastAsia="仿宋_GB2312" w:hint="eastAsia"/>
                <w:sz w:val="18"/>
                <w:szCs w:val="18"/>
              </w:rPr>
              <w:t>管理科学、信息管理与信息系统、工商管理、人力资源管理、公共事业管理、行政管理；研究生：管理科学与工程、人力资源开发与管理、管理科学、工商管理、企业管理、财务管理、人力资源管理、公共管理、行政管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</w:t>
            </w:r>
            <w:r>
              <w:rPr>
                <w:rFonts w:eastAsia="仿宋_GB2312" w:hint="eastAsia"/>
                <w:bCs/>
                <w:sz w:val="18"/>
                <w:szCs w:val="18"/>
              </w:rPr>
              <w:t>工作地点松潘县，主要从事综合管理工作。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阿坝地震监测中心站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监测运维岗位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09109018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地球物理学、空间科学与技术、防灾减灾科学与工程、地质学、地球化学、地球信息科学与技术、古生物学、土木工程、地质工程、勘查技术与工程、资源勘查工程、地下水科学与工程；研究生：地球物理学、固体地球物理学、空间物理学、地质学、（矿物学、岩石学、矿床学）、地球化学、古生物学与地层学、构造地质学、第四纪地质学、土木工程、岩土工程、结构工程、防灾减灾工程及防护工程、地质资源与地质工程、矿产普查与勘探、地球探测与信息技术、地质工程、地下水科学与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</w:t>
            </w:r>
            <w:r>
              <w:rPr>
                <w:rFonts w:eastAsia="仿宋_GB2312" w:hint="eastAsia"/>
                <w:bCs/>
                <w:sz w:val="18"/>
                <w:szCs w:val="18"/>
              </w:rPr>
              <w:t>工作地点松潘县，主要从事地震监</w:t>
            </w:r>
            <w:r>
              <w:rPr>
                <w:rFonts w:eastAsia="仿宋_GB2312" w:hint="eastAsia"/>
                <w:bCs/>
                <w:sz w:val="18"/>
                <w:szCs w:val="18"/>
              </w:rPr>
              <w:t>测运维工作。</w:t>
            </w:r>
          </w:p>
        </w:tc>
      </w:tr>
      <w:tr w:rsidR="00214322">
        <w:trPr>
          <w:cantSplit/>
          <w:trHeight w:val="60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康定地震监测中心站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09110019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本科：土木工程、建筑环境与能源应用工程、城市地下空间工程；研究生：土木工程、岩土工程、结构工程、防灾减灾工程及防护工程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在职人员；工作地点甘孜藏族自治州；要求最低服务年限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年。</w:t>
            </w:r>
          </w:p>
        </w:tc>
      </w:tr>
      <w:tr w:rsidR="00214322">
        <w:trPr>
          <w:cantSplit/>
          <w:trHeight w:val="282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康定地震监测中心站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bCs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09110020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地球物理学、空间科学与技术、防灾减灾科学与工程、地质学、地球化学、地球信息科学与技术、古生物学、地质工程、勘查技术与工程、资源勘查工程、地下水科学与工程；研究生：地球物理学、固体地球物理学、空间物理学、地质学、（矿物学、岩石学、矿床学）、地球化学、古生物学与地层学、构造地质学、第四纪地质学、防灾减灾工程及防护工程、矿产普查与勘探、地球探测与信息技术、地质工程、地质资源与地质工程、地下水科学与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应届毕业生；工作地点甘孜藏族自治州。</w:t>
            </w:r>
          </w:p>
        </w:tc>
      </w:tr>
      <w:tr w:rsidR="00214322">
        <w:trPr>
          <w:cantSplit/>
          <w:trHeight w:val="198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lastRenderedPageBreak/>
              <w:t>西昌地震监测中心站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专业技术岗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eastAsia="仿宋_GB2312" w:hint="eastAsia"/>
                <w:bCs/>
                <w:sz w:val="18"/>
                <w:szCs w:val="18"/>
              </w:rPr>
              <w:t>地震监测岗位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09111021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eastAsia="仿宋_GB2312" w:hAnsi="Calibri" w:cs="黑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详见注释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center"/>
              <w:rPr>
                <w:rFonts w:ascii="Calibri" w:hAnsi="Calibri" w:cs="黑体"/>
                <w:szCs w:val="22"/>
              </w:rPr>
            </w:pPr>
            <w:r>
              <w:rPr>
                <w:rFonts w:eastAsia="仿宋_GB2312" w:hint="eastAsia"/>
                <w:sz w:val="18"/>
                <w:szCs w:val="18"/>
              </w:rPr>
              <w:t>大学本科及以上、学士学位及以上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本科：地质学、地球化学、地球信息科学与技术、古生物学、地质工程、地下水科学与工程；研究生：地质学、（矿物学、岩石学、矿床学）、地球化学、古生物学与地层学、构造地质学、第四纪地质学、地球探测与信息技术、地质工程、地质资源与地质工程、地下水科学与工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214322">
            <w:pPr>
              <w:rPr>
                <w:rFonts w:ascii="仿宋_GB2312" w:eastAsia="仿宋_GB2312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3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：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Arial" w:cs="Arial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综合知识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rPr>
                <w:rFonts w:ascii="仿宋_GB2312" w:eastAsia="仿宋_GB2312" w:hAnsi="Calibri" w:cs="黑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322" w:rsidRDefault="00690C61">
            <w:pPr>
              <w:jc w:val="left"/>
              <w:rPr>
                <w:rFonts w:ascii="Calibri" w:eastAsia="仿宋_GB2312" w:hAnsi="Calibri" w:cs="黑体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应届毕业生；工作地点西昌市。</w:t>
            </w:r>
          </w:p>
        </w:tc>
      </w:tr>
    </w:tbl>
    <w:p w:rsidR="00214322" w:rsidRDefault="00690C61">
      <w:pPr>
        <w:jc w:val="left"/>
        <w:rPr>
          <w:rFonts w:ascii="仿宋_GB2312" w:hAnsi="仿宋_GB2312" w:cs="宋体"/>
          <w:b/>
          <w:bCs/>
          <w:szCs w:val="32"/>
        </w:rPr>
      </w:pPr>
      <w:r>
        <w:rPr>
          <w:rFonts w:ascii="楷体_GB2312" w:eastAsia="楷体_GB2312" w:hint="eastAsia"/>
          <w:b/>
          <w:sz w:val="24"/>
          <w:szCs w:val="24"/>
        </w:rPr>
        <w:t>注：</w:t>
      </w:r>
      <w:r>
        <w:rPr>
          <w:rFonts w:ascii="楷体_GB2312" w:eastAsia="楷体_GB2312" w:hint="eastAsia"/>
          <w:b/>
          <w:sz w:val="24"/>
          <w:szCs w:val="24"/>
        </w:rPr>
        <w:t>1</w:t>
      </w:r>
      <w:r>
        <w:rPr>
          <w:rFonts w:ascii="楷体_GB2312" w:eastAsia="楷体_GB2312" w:hint="eastAsia"/>
          <w:b/>
          <w:sz w:val="24"/>
          <w:szCs w:val="24"/>
        </w:rPr>
        <w:t>、本表各岗位相关的其他条件及要求请见本公告正文；</w:t>
      </w:r>
      <w:r>
        <w:rPr>
          <w:rFonts w:ascii="楷体_GB2312" w:eastAsia="楷体_GB2312" w:hint="eastAsia"/>
          <w:b/>
          <w:sz w:val="24"/>
          <w:szCs w:val="24"/>
        </w:rPr>
        <w:t>2</w:t>
      </w:r>
      <w:r>
        <w:rPr>
          <w:rFonts w:ascii="楷体_GB2312" w:eastAsia="楷体_GB2312" w:hint="eastAsia"/>
          <w:b/>
          <w:sz w:val="24"/>
          <w:szCs w:val="24"/>
        </w:rPr>
        <w:t>、本表各岗位“专业条件要求”均根据教育部研究生专业目录以及高校自主设置的二级学科（专业）进行设置，仅限考生毕业证所载专业名称与表中“专业条件要求”的专业名称完全一致者报考；</w:t>
      </w:r>
      <w:r>
        <w:rPr>
          <w:rFonts w:ascii="楷体_GB2312" w:eastAsia="楷体_GB2312" w:hint="eastAsia"/>
          <w:b/>
          <w:sz w:val="24"/>
          <w:szCs w:val="24"/>
        </w:rPr>
        <w:t>3</w:t>
      </w:r>
      <w:r>
        <w:rPr>
          <w:rFonts w:ascii="楷体_GB2312" w:eastAsia="楷体_GB2312" w:hint="eastAsia"/>
          <w:b/>
          <w:sz w:val="24"/>
          <w:szCs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、报考者本人有效学位证所载学位应与拟报考岗位的“学位”资格要求相符；报考者本人有效的毕业证所载学历和专业名称，应与拟报考岗位的“学历”和“专业条件要求”两栏分别相符；</w:t>
      </w:r>
      <w:r>
        <w:rPr>
          <w:rFonts w:ascii="楷体_GB2312" w:eastAsia="楷体_GB2312" w:hint="eastAsia"/>
          <w:b/>
          <w:sz w:val="24"/>
          <w:szCs w:val="24"/>
        </w:rPr>
        <w:t>4</w:t>
      </w:r>
      <w:r>
        <w:rPr>
          <w:rFonts w:ascii="楷体_GB2312" w:eastAsia="楷体_GB2312" w:hint="eastAsia"/>
          <w:b/>
          <w:sz w:val="24"/>
          <w:szCs w:val="24"/>
        </w:rPr>
        <w:t>、年龄限制为：大学本科毕业生一般在</w:t>
      </w:r>
      <w:r>
        <w:rPr>
          <w:rFonts w:ascii="楷体_GB2312" w:eastAsia="楷体_GB2312" w:hint="eastAsia"/>
          <w:b/>
          <w:sz w:val="24"/>
          <w:szCs w:val="24"/>
        </w:rPr>
        <w:t>1991</w:t>
      </w:r>
      <w:r>
        <w:rPr>
          <w:rFonts w:ascii="楷体_GB2312" w:eastAsia="楷体_GB2312" w:hint="eastAsia"/>
          <w:b/>
          <w:sz w:val="24"/>
          <w:szCs w:val="24"/>
        </w:rPr>
        <w:t>年</w:t>
      </w:r>
      <w:r>
        <w:rPr>
          <w:rFonts w:ascii="楷体_GB2312" w:eastAsia="楷体_GB2312" w:hint="eastAsia"/>
          <w:b/>
          <w:sz w:val="24"/>
          <w:szCs w:val="24"/>
        </w:rPr>
        <w:t>1</w:t>
      </w:r>
      <w:r>
        <w:rPr>
          <w:rFonts w:ascii="楷体_GB2312" w:eastAsia="楷体_GB2312" w:hint="eastAsia"/>
          <w:b/>
          <w:sz w:val="24"/>
          <w:szCs w:val="24"/>
        </w:rPr>
        <w:t>月</w:t>
      </w:r>
      <w:r>
        <w:rPr>
          <w:rFonts w:ascii="楷体_GB2312" w:eastAsia="楷体_GB2312" w:hint="eastAsia"/>
          <w:b/>
          <w:sz w:val="24"/>
          <w:szCs w:val="24"/>
        </w:rPr>
        <w:t>1</w:t>
      </w:r>
      <w:r>
        <w:rPr>
          <w:rFonts w:ascii="楷体_GB2312" w:eastAsia="楷体_GB2312" w:hint="eastAsia"/>
          <w:b/>
          <w:sz w:val="24"/>
          <w:szCs w:val="24"/>
        </w:rPr>
        <w:t>日及以后出生；硕士研究生及以上毕业生一般在</w:t>
      </w:r>
      <w:r>
        <w:rPr>
          <w:rFonts w:ascii="楷体_GB2312" w:eastAsia="楷体_GB2312" w:hint="eastAsia"/>
          <w:b/>
          <w:sz w:val="24"/>
          <w:szCs w:val="24"/>
        </w:rPr>
        <w:t>1986</w:t>
      </w:r>
      <w:r>
        <w:rPr>
          <w:rFonts w:ascii="楷体_GB2312" w:eastAsia="楷体_GB2312" w:hint="eastAsia"/>
          <w:b/>
          <w:sz w:val="24"/>
          <w:szCs w:val="24"/>
        </w:rPr>
        <w:t>年</w:t>
      </w:r>
      <w:r>
        <w:rPr>
          <w:rFonts w:ascii="楷体_GB2312" w:eastAsia="楷体_GB2312" w:hint="eastAsia"/>
          <w:b/>
          <w:sz w:val="24"/>
          <w:szCs w:val="24"/>
        </w:rPr>
        <w:t>1</w:t>
      </w:r>
      <w:r>
        <w:rPr>
          <w:rFonts w:ascii="楷体_GB2312" w:eastAsia="楷体_GB2312" w:hint="eastAsia"/>
          <w:b/>
          <w:sz w:val="24"/>
          <w:szCs w:val="24"/>
        </w:rPr>
        <w:t>月</w:t>
      </w:r>
      <w:r>
        <w:rPr>
          <w:rFonts w:ascii="楷体_GB2312" w:eastAsia="楷体_GB2312" w:hint="eastAsia"/>
          <w:b/>
          <w:sz w:val="24"/>
          <w:szCs w:val="24"/>
        </w:rPr>
        <w:t>1</w:t>
      </w:r>
      <w:r>
        <w:rPr>
          <w:rFonts w:ascii="楷体_GB2312" w:eastAsia="楷体_GB2312" w:hint="eastAsia"/>
          <w:b/>
          <w:sz w:val="24"/>
          <w:szCs w:val="24"/>
        </w:rPr>
        <w:t>日及以</w:t>
      </w:r>
      <w:r>
        <w:rPr>
          <w:rFonts w:ascii="楷体_GB2312" w:eastAsia="楷体_GB2312" w:hint="eastAsia"/>
          <w:b/>
          <w:sz w:val="24"/>
          <w:szCs w:val="24"/>
        </w:rPr>
        <w:t>后出生。</w:t>
      </w:r>
    </w:p>
    <w:p w:rsidR="00214322" w:rsidRDefault="00214322">
      <w:pPr>
        <w:jc w:val="center"/>
        <w:rPr>
          <w:rFonts w:ascii="文星标宋" w:eastAsia="文星标宋"/>
          <w:sz w:val="32"/>
          <w:szCs w:val="36"/>
        </w:rPr>
      </w:pPr>
    </w:p>
    <w:p w:rsidR="00214322" w:rsidRDefault="00831A65" w:rsidP="00831A65">
      <w:pPr>
        <w:spacing w:line="520" w:lineRule="exact"/>
        <w:jc w:val="left"/>
        <w:rPr>
          <w:rFonts w:ascii="文星标宋" w:eastAsia="文星标宋"/>
          <w:sz w:val="32"/>
          <w:szCs w:val="36"/>
        </w:rPr>
      </w:pPr>
      <w:bookmarkStart w:id="0" w:name="_GoBack"/>
      <w:bookmarkEnd w:id="0"/>
      <w:r>
        <w:rPr>
          <w:rFonts w:ascii="文星标宋" w:eastAsia="文星标宋"/>
          <w:sz w:val="32"/>
          <w:szCs w:val="36"/>
        </w:rPr>
        <w:t xml:space="preserve"> </w:t>
      </w:r>
    </w:p>
    <w:p w:rsidR="00214322" w:rsidRDefault="00214322">
      <w:pPr>
        <w:spacing w:line="360" w:lineRule="auto"/>
        <w:ind w:firstLine="3200"/>
        <w:jc w:val="left"/>
        <w:rPr>
          <w:lang w:eastAsia="zh-TW"/>
        </w:rPr>
      </w:pPr>
    </w:p>
    <w:sectPr w:rsidR="00214322">
      <w:headerReference w:type="default" r:id="rId6"/>
      <w:footerReference w:type="even" r:id="rId7"/>
      <w:footerReference w:type="default" r:id="rId8"/>
      <w:pgSz w:w="16840" w:h="11907" w:orient="landscape"/>
      <w:pgMar w:top="1361" w:right="1809" w:bottom="1361" w:left="1418" w:header="851" w:footer="1134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61" w:rsidRDefault="00690C61">
      <w:r>
        <w:separator/>
      </w:r>
    </w:p>
  </w:endnote>
  <w:endnote w:type="continuationSeparator" w:id="0">
    <w:p w:rsidR="00690C61" w:rsidRDefault="0069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690C61">
    <w:pPr>
      <w:pStyle w:val="a3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690C61">
    <w:pPr>
      <w:pStyle w:val="a3"/>
      <w:jc w:val="right"/>
      <w:rPr>
        <w:sz w:val="24"/>
        <w:szCs w:val="24"/>
      </w:rPr>
    </w:pPr>
    <w:r>
      <w:rPr>
        <w:rFonts w:ascii="宋体"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831A65" w:rsidRPr="00831A65">
      <w:rPr>
        <w:noProof/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rFonts w:asci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61" w:rsidRDefault="00690C61">
      <w:r>
        <w:separator/>
      </w:r>
    </w:p>
  </w:footnote>
  <w:footnote w:type="continuationSeparator" w:id="0">
    <w:p w:rsidR="00690C61" w:rsidRDefault="0069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22" w:rsidRDefault="00214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iYjMwMDBlYjc5NDAwZTMxMWRkNDBkYmNmZjc4MWIifQ=="/>
    <w:docVar w:name="KGWebUrl" w:val="http://10.51.222.3:80/seeyon/officeservlet"/>
  </w:docVars>
  <w:rsids>
    <w:rsidRoot w:val="00172A27"/>
    <w:rsid w:val="BF9D91AE"/>
    <w:rsid w:val="BFEEB9F2"/>
    <w:rsid w:val="CFDFBD3A"/>
    <w:rsid w:val="CFF40613"/>
    <w:rsid w:val="CFF6B2AB"/>
    <w:rsid w:val="DFE7619C"/>
    <w:rsid w:val="F74CED63"/>
    <w:rsid w:val="FDF59EC4"/>
    <w:rsid w:val="FE7F75BF"/>
    <w:rsid w:val="FFFBEA55"/>
    <w:rsid w:val="FFFF4027"/>
    <w:rsid w:val="00046069"/>
    <w:rsid w:val="00053196"/>
    <w:rsid w:val="00172A27"/>
    <w:rsid w:val="0018069F"/>
    <w:rsid w:val="001A13A8"/>
    <w:rsid w:val="001D6B2D"/>
    <w:rsid w:val="001F023B"/>
    <w:rsid w:val="00204C31"/>
    <w:rsid w:val="00214322"/>
    <w:rsid w:val="002575AD"/>
    <w:rsid w:val="00260757"/>
    <w:rsid w:val="00274E2F"/>
    <w:rsid w:val="002B3C2D"/>
    <w:rsid w:val="002B7637"/>
    <w:rsid w:val="00306A2D"/>
    <w:rsid w:val="0034150D"/>
    <w:rsid w:val="003E28CF"/>
    <w:rsid w:val="00445384"/>
    <w:rsid w:val="00481FEC"/>
    <w:rsid w:val="00534947"/>
    <w:rsid w:val="00556A73"/>
    <w:rsid w:val="0060178B"/>
    <w:rsid w:val="00621909"/>
    <w:rsid w:val="0063094A"/>
    <w:rsid w:val="0064767A"/>
    <w:rsid w:val="006529C2"/>
    <w:rsid w:val="00671479"/>
    <w:rsid w:val="00690C61"/>
    <w:rsid w:val="00720959"/>
    <w:rsid w:val="0074178D"/>
    <w:rsid w:val="00795B53"/>
    <w:rsid w:val="00831A65"/>
    <w:rsid w:val="00843BA4"/>
    <w:rsid w:val="00852423"/>
    <w:rsid w:val="00877F46"/>
    <w:rsid w:val="008B0059"/>
    <w:rsid w:val="008D0F9C"/>
    <w:rsid w:val="008E36FC"/>
    <w:rsid w:val="00931287"/>
    <w:rsid w:val="00963266"/>
    <w:rsid w:val="0097055C"/>
    <w:rsid w:val="00AD6534"/>
    <w:rsid w:val="00B04E68"/>
    <w:rsid w:val="00B14BEA"/>
    <w:rsid w:val="00B305F7"/>
    <w:rsid w:val="00B50855"/>
    <w:rsid w:val="00B54CFB"/>
    <w:rsid w:val="00BB410A"/>
    <w:rsid w:val="00CF4939"/>
    <w:rsid w:val="00D9630B"/>
    <w:rsid w:val="00E02AB2"/>
    <w:rsid w:val="00E0515D"/>
    <w:rsid w:val="00E652F3"/>
    <w:rsid w:val="00E87FD6"/>
    <w:rsid w:val="00ED25E1"/>
    <w:rsid w:val="00ED61F5"/>
    <w:rsid w:val="25380599"/>
    <w:rsid w:val="3FDBD284"/>
    <w:rsid w:val="3FE7C11D"/>
    <w:rsid w:val="5FEE8C3E"/>
    <w:rsid w:val="6FDD6DB1"/>
    <w:rsid w:val="73BBB647"/>
    <w:rsid w:val="75AE6F67"/>
    <w:rsid w:val="7F7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30C50D-6C34-4DFC-8487-07F098C9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</w:rPr>
  </w:style>
  <w:style w:type="character" w:customStyle="1" w:styleId="Char">
    <w:name w:val="页脚 Char"/>
    <w:link w:val="a3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川震函〔2018〕号</dc:title>
  <dc:creator>张维</dc:creator>
  <cp:lastModifiedBy>Microsoft</cp:lastModifiedBy>
  <cp:revision>2</cp:revision>
  <dcterms:created xsi:type="dcterms:W3CDTF">2022-10-24T01:31:00Z</dcterms:created>
  <dcterms:modified xsi:type="dcterms:W3CDTF">2022-10-24T01:31:00Z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A1D79B58D2B4458DBF330D67A3DDFFB1</vt:lpwstr>
  </property>
</Properties>
</file>