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439F9" w:rsidRDefault="002A3CE3" w:rsidP="002A3CE3">
      <w:pPr>
        <w:jc w:val="center"/>
        <w:rPr>
          <w:rFonts w:asciiTheme="majorEastAsia" w:eastAsiaTheme="majorEastAsia" w:hAnsiTheme="majorEastAsia" w:cs="Times New Roman"/>
          <w:b/>
          <w:sz w:val="40"/>
          <w:szCs w:val="36"/>
        </w:rPr>
      </w:pPr>
      <w:r w:rsidRPr="002A3CE3">
        <w:rPr>
          <w:rFonts w:asciiTheme="majorEastAsia" w:eastAsiaTheme="majorEastAsia" w:hAnsiTheme="majorEastAsia" w:cs="Times New Roman" w:hint="eastAsia"/>
          <w:b/>
          <w:sz w:val="40"/>
          <w:szCs w:val="36"/>
        </w:rPr>
        <w:t>中国地震局成都青藏高原地震研究所</w:t>
      </w:r>
    </w:p>
    <w:p w:rsidR="00F439F9" w:rsidRPr="00F439F9" w:rsidRDefault="002044C6" w:rsidP="007868CF">
      <w:pPr>
        <w:jc w:val="center"/>
        <w:rPr>
          <w:rFonts w:asciiTheme="majorEastAsia" w:eastAsiaTheme="majorEastAsia" w:hAnsiTheme="majorEastAsia" w:cs="Times New Roman"/>
          <w:b/>
          <w:sz w:val="40"/>
          <w:szCs w:val="36"/>
        </w:rPr>
      </w:pPr>
      <w:r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关于开展</w:t>
      </w:r>
      <w:r w:rsidR="00961016"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《</w:t>
      </w:r>
      <w:r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四川地震</w:t>
      </w:r>
      <w:r w:rsidR="00961016"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》2021-2022年期刊</w:t>
      </w:r>
      <w:r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印刷</w:t>
      </w:r>
      <w:r w:rsidR="005B0B97"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服务</w:t>
      </w:r>
    </w:p>
    <w:p w:rsidR="002044C6" w:rsidRPr="00F439F9" w:rsidRDefault="002044C6" w:rsidP="007868CF">
      <w:pPr>
        <w:jc w:val="center"/>
        <w:rPr>
          <w:rFonts w:asciiTheme="majorEastAsia" w:eastAsiaTheme="majorEastAsia" w:hAnsiTheme="majorEastAsia" w:cs="Times New Roman"/>
          <w:b/>
          <w:sz w:val="40"/>
          <w:szCs w:val="36"/>
        </w:rPr>
      </w:pPr>
      <w:r w:rsidRPr="00F439F9">
        <w:rPr>
          <w:rFonts w:asciiTheme="majorEastAsia" w:eastAsiaTheme="majorEastAsia" w:hAnsiTheme="majorEastAsia" w:cs="Times New Roman"/>
          <w:b/>
          <w:sz w:val="40"/>
          <w:szCs w:val="36"/>
        </w:rPr>
        <w:t>调研采购工作的函</w:t>
      </w:r>
    </w:p>
    <w:p w:rsidR="002044C6" w:rsidRPr="00F439F9" w:rsidRDefault="002044C6" w:rsidP="00BF0A35">
      <w:pPr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各潜在供应商：</w:t>
      </w:r>
    </w:p>
    <w:p w:rsidR="002044C6" w:rsidRPr="00F439F9" w:rsidRDefault="002044C6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根据</w:t>
      </w:r>
      <w:r w:rsidR="003F61E6" w:rsidRPr="00F439F9">
        <w:rPr>
          <w:rFonts w:asciiTheme="minorEastAsia" w:eastAsiaTheme="minorEastAsia" w:hAnsiTheme="minorEastAsia" w:hint="eastAsia"/>
          <w:sz w:val="36"/>
          <w:szCs w:val="24"/>
        </w:rPr>
        <w:t>《四川地震</w:t>
      </w:r>
      <w:r w:rsidR="003F61E6">
        <w:rPr>
          <w:rFonts w:asciiTheme="minorEastAsia" w:eastAsiaTheme="minorEastAsia" w:hAnsiTheme="minorEastAsia" w:hint="eastAsia"/>
          <w:sz w:val="36"/>
          <w:szCs w:val="24"/>
        </w:rPr>
        <w:t>》业务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需要，现通过市场调研方式，采购关于《四川地震》</w:t>
      </w:r>
      <w:r w:rsidR="00961016" w:rsidRPr="00F439F9">
        <w:rPr>
          <w:rFonts w:asciiTheme="minorEastAsia" w:eastAsiaTheme="minorEastAsia" w:hAnsiTheme="minorEastAsia" w:hint="eastAsia"/>
          <w:sz w:val="36"/>
          <w:szCs w:val="24"/>
        </w:rPr>
        <w:t>2021-2022年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期刊印刷</w:t>
      </w:r>
      <w:r w:rsidR="005B0B97" w:rsidRPr="00F439F9">
        <w:rPr>
          <w:rFonts w:asciiTheme="minorEastAsia" w:eastAsiaTheme="minorEastAsia" w:hAnsiTheme="minorEastAsia" w:hint="eastAsia"/>
          <w:sz w:val="36"/>
          <w:szCs w:val="24"/>
        </w:rPr>
        <w:t>服务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工作，现将有关事项函告如下：</w:t>
      </w:r>
    </w:p>
    <w:p w:rsidR="002044C6" w:rsidRPr="00F439F9" w:rsidRDefault="002044C6" w:rsidP="00032BBF">
      <w:pPr>
        <w:rPr>
          <w:rFonts w:asciiTheme="minorEastAsia" w:eastAsiaTheme="minorEastAsia" w:hAnsiTheme="minorEastAsia"/>
          <w:b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b/>
          <w:sz w:val="36"/>
          <w:szCs w:val="24"/>
        </w:rPr>
        <w:t>一、供应商基本条件</w:t>
      </w:r>
    </w:p>
    <w:p w:rsidR="002044C6" w:rsidRPr="00F439F9" w:rsidRDefault="002044C6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在中华人民共和国境内注册，具有独立法人资格并有效存续的供应商；具备能够履行本次采购项目的能力。</w:t>
      </w:r>
    </w:p>
    <w:p w:rsidR="002044C6" w:rsidRPr="00F439F9" w:rsidRDefault="002044C6" w:rsidP="00032BBF">
      <w:pPr>
        <w:rPr>
          <w:rFonts w:asciiTheme="minorEastAsia" w:eastAsiaTheme="minorEastAsia" w:hAnsiTheme="minorEastAsia"/>
          <w:b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b/>
          <w:sz w:val="36"/>
          <w:szCs w:val="24"/>
        </w:rPr>
        <w:t>二、需要提交的相关材料</w:t>
      </w:r>
    </w:p>
    <w:p w:rsidR="002044C6" w:rsidRPr="00F439F9" w:rsidRDefault="002044C6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1</w:t>
      </w:r>
      <w:r w:rsidR="00EA704C" w:rsidRPr="00F439F9">
        <w:rPr>
          <w:rFonts w:asciiTheme="minorEastAsia" w:eastAsiaTheme="minorEastAsia" w:hAnsiTheme="minorEastAsia" w:hint="eastAsia"/>
          <w:sz w:val="36"/>
          <w:szCs w:val="24"/>
        </w:rPr>
        <w:t>．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营业执照副本（复印件加盖鲜章）；</w:t>
      </w:r>
    </w:p>
    <w:p w:rsidR="002044C6" w:rsidRPr="00F439F9" w:rsidRDefault="002044C6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2</w:t>
      </w:r>
      <w:r w:rsidR="00EA704C" w:rsidRPr="00F439F9">
        <w:rPr>
          <w:rFonts w:asciiTheme="minorEastAsia" w:eastAsiaTheme="minorEastAsia" w:hAnsiTheme="minorEastAsia" w:hint="eastAsia"/>
          <w:sz w:val="36"/>
          <w:szCs w:val="24"/>
        </w:rPr>
        <w:t>．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一次性报价单</w:t>
      </w:r>
      <w:r w:rsidR="00C47789">
        <w:rPr>
          <w:rFonts w:asciiTheme="minorEastAsia" w:eastAsiaTheme="minorEastAsia" w:hAnsiTheme="minorEastAsia" w:hint="eastAsia"/>
          <w:sz w:val="36"/>
          <w:szCs w:val="24"/>
        </w:rPr>
        <w:t>（</w:t>
      </w:r>
      <w:r w:rsidR="00C47789" w:rsidRPr="00F439F9">
        <w:rPr>
          <w:rFonts w:asciiTheme="minorEastAsia" w:eastAsiaTheme="minorEastAsia" w:hAnsiTheme="minorEastAsia" w:hint="eastAsia"/>
          <w:sz w:val="36"/>
          <w:szCs w:val="24"/>
        </w:rPr>
        <w:t>加盖鲜章</w:t>
      </w:r>
      <w:r w:rsidR="00C47789">
        <w:rPr>
          <w:rFonts w:asciiTheme="minorEastAsia" w:eastAsiaTheme="minorEastAsia" w:hAnsiTheme="minorEastAsia" w:hint="eastAsia"/>
          <w:sz w:val="36"/>
          <w:szCs w:val="24"/>
        </w:rPr>
        <w:t>）</w:t>
      </w:r>
      <w:r w:rsidRPr="00F439F9">
        <w:rPr>
          <w:rFonts w:asciiTheme="minorEastAsia" w:eastAsiaTheme="minorEastAsia" w:hAnsiTheme="minorEastAsia" w:hint="eastAsia"/>
          <w:sz w:val="36"/>
          <w:szCs w:val="24"/>
        </w:rPr>
        <w:t>；</w:t>
      </w:r>
    </w:p>
    <w:p w:rsidR="002044C6" w:rsidRPr="00F439F9" w:rsidRDefault="00EA704C" w:rsidP="00BF0A35">
      <w:pPr>
        <w:ind w:firstLineChars="200" w:firstLine="720"/>
        <w:rPr>
          <w:rFonts w:asciiTheme="minorEastAsia" w:eastAsiaTheme="minorEastAsia" w:hAnsiTheme="minorEastAsia" w:cs="MS UI Gothic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3</w:t>
      </w:r>
      <w:r w:rsidRPr="00F439F9">
        <w:rPr>
          <w:rFonts w:asciiTheme="minorEastAsia" w:eastAsiaTheme="minorEastAsia" w:hAnsiTheme="minorEastAsia" w:cs="MS UI Gothic" w:hint="eastAsia"/>
          <w:sz w:val="36"/>
          <w:szCs w:val="24"/>
        </w:rPr>
        <w:t>．供应商认为其他应当提交的证明材料。</w:t>
      </w:r>
    </w:p>
    <w:p w:rsidR="00EA704C" w:rsidRPr="00F439F9" w:rsidRDefault="00EA704C" w:rsidP="00032BBF">
      <w:pPr>
        <w:rPr>
          <w:rFonts w:asciiTheme="minorEastAsia" w:eastAsiaTheme="minorEastAsia" w:hAnsiTheme="minorEastAsia" w:cs="MS UI Gothic"/>
          <w:b/>
          <w:sz w:val="36"/>
          <w:szCs w:val="24"/>
        </w:rPr>
      </w:pPr>
      <w:r w:rsidRPr="00F439F9">
        <w:rPr>
          <w:rFonts w:asciiTheme="minorEastAsia" w:eastAsiaTheme="minorEastAsia" w:hAnsiTheme="minorEastAsia" w:cs="MS UI Gothic" w:hint="eastAsia"/>
          <w:b/>
          <w:sz w:val="36"/>
          <w:szCs w:val="24"/>
        </w:rPr>
        <w:t>三、限价及成交原则</w:t>
      </w:r>
    </w:p>
    <w:p w:rsidR="00EA704C" w:rsidRPr="00F439F9" w:rsidRDefault="00EA704C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1．最高限价7.5万元，中标价为包干价，采购人不额外支付其他费用；</w:t>
      </w:r>
    </w:p>
    <w:p w:rsidR="00EA704C" w:rsidRPr="00F439F9" w:rsidRDefault="00EA704C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2．在满足采购需求基础上，质量和服务相等且报价最低者成交。</w:t>
      </w:r>
    </w:p>
    <w:p w:rsidR="00EA704C" w:rsidRPr="00F439F9" w:rsidRDefault="00EA704C" w:rsidP="00032BBF">
      <w:pPr>
        <w:rPr>
          <w:rFonts w:asciiTheme="minorEastAsia" w:eastAsiaTheme="minorEastAsia" w:hAnsiTheme="minorEastAsia"/>
          <w:b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b/>
          <w:sz w:val="36"/>
          <w:szCs w:val="24"/>
        </w:rPr>
        <w:t>四、项目需求</w:t>
      </w:r>
    </w:p>
    <w:p w:rsidR="00EA704C" w:rsidRPr="00F439F9" w:rsidRDefault="009C46D1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1．</w:t>
      </w:r>
      <w:r w:rsidR="00EA704C" w:rsidRPr="00F439F9">
        <w:rPr>
          <w:rFonts w:asciiTheme="minorEastAsia" w:eastAsiaTheme="minorEastAsia" w:hAnsiTheme="minorEastAsia" w:hint="eastAsia"/>
          <w:sz w:val="36"/>
          <w:szCs w:val="24"/>
        </w:rPr>
        <w:t>请仔细阅读项目需求清单提出的印刷详细要求；</w:t>
      </w:r>
    </w:p>
    <w:p w:rsidR="004A7CC0" w:rsidRDefault="009C46D1" w:rsidP="00BF0A35">
      <w:pPr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2．</w:t>
      </w:r>
      <w:r w:rsidR="00875B5F">
        <w:rPr>
          <w:rFonts w:asciiTheme="minorEastAsia" w:eastAsiaTheme="minorEastAsia" w:hAnsiTheme="minorEastAsia" w:hint="eastAsia"/>
          <w:sz w:val="36"/>
          <w:szCs w:val="24"/>
        </w:rPr>
        <w:t>供应商提供的</w:t>
      </w:r>
      <w:r w:rsidR="004A7CC0">
        <w:rPr>
          <w:rFonts w:asciiTheme="minorEastAsia" w:eastAsiaTheme="minorEastAsia" w:hAnsiTheme="minorEastAsia" w:hint="eastAsia"/>
          <w:sz w:val="36"/>
          <w:szCs w:val="24"/>
        </w:rPr>
        <w:t>服务需</w:t>
      </w:r>
      <w:r w:rsidR="00EA704C" w:rsidRPr="00F439F9">
        <w:rPr>
          <w:rFonts w:asciiTheme="minorEastAsia" w:eastAsiaTheme="minorEastAsia" w:hAnsiTheme="minorEastAsia" w:hint="eastAsia"/>
          <w:sz w:val="36"/>
          <w:szCs w:val="24"/>
        </w:rPr>
        <w:t>满足</w:t>
      </w:r>
      <w:r w:rsidR="004A7CC0">
        <w:rPr>
          <w:rFonts w:asciiTheme="minorEastAsia" w:eastAsiaTheme="minorEastAsia" w:hAnsiTheme="minorEastAsia" w:hint="eastAsia"/>
          <w:sz w:val="36"/>
          <w:szCs w:val="24"/>
        </w:rPr>
        <w:t>附件1的要求</w:t>
      </w:r>
      <w:r w:rsidR="00CB5892" w:rsidRPr="00F439F9">
        <w:rPr>
          <w:rFonts w:asciiTheme="minorEastAsia" w:eastAsiaTheme="minorEastAsia" w:hAnsiTheme="minorEastAsia" w:hint="eastAsia"/>
          <w:sz w:val="36"/>
          <w:szCs w:val="24"/>
        </w:rPr>
        <w:t>。</w:t>
      </w:r>
    </w:p>
    <w:p w:rsidR="00CB5892" w:rsidRPr="00F439F9" w:rsidRDefault="009C46D1" w:rsidP="00BF0A35">
      <w:pPr>
        <w:ind w:firstLineChars="200" w:firstLine="720"/>
        <w:rPr>
          <w:rFonts w:asciiTheme="minorEastAsia" w:eastAsiaTheme="minorEastAsia" w:hAnsiTheme="minorEastAsia" w:cs="MS UI Gothic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lastRenderedPageBreak/>
        <w:t>3</w:t>
      </w:r>
      <w:r w:rsidRPr="00F439F9">
        <w:rPr>
          <w:rFonts w:asciiTheme="minorEastAsia" w:eastAsiaTheme="minorEastAsia" w:hAnsiTheme="minorEastAsia" w:cs="MS UI Gothic" w:hint="eastAsia"/>
          <w:sz w:val="36"/>
          <w:szCs w:val="24"/>
        </w:rPr>
        <w:t>．</w:t>
      </w:r>
      <w:r w:rsidR="00CB5892" w:rsidRPr="00F439F9">
        <w:rPr>
          <w:rFonts w:asciiTheme="minorEastAsia" w:eastAsiaTheme="minorEastAsia" w:hAnsiTheme="minorEastAsia" w:cs="MS UI Gothic" w:hint="eastAsia"/>
          <w:sz w:val="36"/>
          <w:szCs w:val="24"/>
        </w:rPr>
        <w:t>需求清单见附件</w:t>
      </w:r>
      <w:r w:rsidR="00875B5F">
        <w:rPr>
          <w:rFonts w:asciiTheme="minorEastAsia" w:eastAsiaTheme="minorEastAsia" w:hAnsiTheme="minorEastAsia" w:cs="MS UI Gothic" w:hint="eastAsia"/>
          <w:sz w:val="36"/>
          <w:szCs w:val="24"/>
        </w:rPr>
        <w:t>1</w:t>
      </w:r>
      <w:r w:rsidR="00CB5892" w:rsidRPr="00F439F9">
        <w:rPr>
          <w:rFonts w:asciiTheme="minorEastAsia" w:eastAsiaTheme="minorEastAsia" w:hAnsiTheme="minorEastAsia" w:cs="MS UI Gothic" w:hint="eastAsia"/>
          <w:sz w:val="36"/>
          <w:szCs w:val="24"/>
        </w:rPr>
        <w:t>。</w:t>
      </w:r>
    </w:p>
    <w:p w:rsidR="00CB5892" w:rsidRPr="00F439F9" w:rsidRDefault="00CB5892" w:rsidP="00032BBF">
      <w:pPr>
        <w:rPr>
          <w:rFonts w:asciiTheme="minorEastAsia" w:eastAsiaTheme="minorEastAsia" w:hAnsiTheme="minorEastAsia" w:cs="MS UI Gothic"/>
          <w:b/>
          <w:sz w:val="36"/>
          <w:szCs w:val="24"/>
        </w:rPr>
      </w:pPr>
      <w:r w:rsidRPr="00F439F9">
        <w:rPr>
          <w:rFonts w:asciiTheme="minorEastAsia" w:eastAsiaTheme="minorEastAsia" w:hAnsiTheme="minorEastAsia" w:cs="MS UI Gothic" w:hint="eastAsia"/>
          <w:b/>
          <w:sz w:val="36"/>
          <w:szCs w:val="24"/>
        </w:rPr>
        <w:t>五、其他</w:t>
      </w:r>
    </w:p>
    <w:p w:rsidR="00BD5012" w:rsidRPr="004A7CC0" w:rsidRDefault="00CB5892" w:rsidP="00BF0A35">
      <w:pPr>
        <w:spacing w:line="276" w:lineRule="auto"/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F439F9">
        <w:rPr>
          <w:rFonts w:asciiTheme="minorEastAsia" w:eastAsiaTheme="minorEastAsia" w:hAnsiTheme="minorEastAsia" w:hint="eastAsia"/>
          <w:sz w:val="36"/>
          <w:szCs w:val="24"/>
        </w:rPr>
        <w:t>1．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本调研函在四川省地震局官网发布，请符合上述条件的各供应商于</w:t>
      </w:r>
      <w:r w:rsidR="004A7CC0" w:rsidRPr="004A7CC0">
        <w:rPr>
          <w:rFonts w:asciiTheme="minorEastAsia" w:eastAsiaTheme="minorEastAsia" w:hAnsiTheme="minorEastAsia"/>
          <w:sz w:val="36"/>
          <w:szCs w:val="24"/>
        </w:rPr>
        <w:t>4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月</w:t>
      </w:r>
      <w:r w:rsidR="00875B5F">
        <w:rPr>
          <w:rFonts w:asciiTheme="minorEastAsia" w:eastAsiaTheme="minorEastAsia" w:hAnsiTheme="minorEastAsia" w:hint="eastAsia"/>
          <w:sz w:val="36"/>
          <w:szCs w:val="24"/>
        </w:rPr>
        <w:t>8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日下午18:00前将报价单及相关材料密封后报送至四川省地震局</w:t>
      </w:r>
      <w:r w:rsidR="0011159B" w:rsidRPr="004A7CC0">
        <w:rPr>
          <w:rFonts w:asciiTheme="minorEastAsia" w:eastAsiaTheme="minorEastAsia" w:hAnsiTheme="minorEastAsia" w:hint="eastAsia"/>
          <w:sz w:val="36"/>
          <w:szCs w:val="24"/>
        </w:rPr>
        <w:t>102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办公室；</w:t>
      </w:r>
    </w:p>
    <w:p w:rsidR="00CB5892" w:rsidRPr="004A7CC0" w:rsidRDefault="00CB5892" w:rsidP="00BF0A35">
      <w:pPr>
        <w:spacing w:line="276" w:lineRule="auto"/>
        <w:ind w:firstLineChars="200" w:firstLine="720"/>
        <w:rPr>
          <w:rFonts w:asciiTheme="minorEastAsia" w:eastAsiaTheme="minorEastAsia" w:hAnsiTheme="minorEastAsia"/>
          <w:sz w:val="36"/>
          <w:szCs w:val="24"/>
        </w:rPr>
      </w:pPr>
      <w:r w:rsidRPr="004A7CC0">
        <w:rPr>
          <w:rFonts w:asciiTheme="minorEastAsia" w:eastAsiaTheme="minorEastAsia" w:hAnsiTheme="minorEastAsia" w:hint="eastAsia"/>
          <w:sz w:val="36"/>
          <w:szCs w:val="24"/>
        </w:rPr>
        <w:t>2．采购联系人：</w:t>
      </w:r>
      <w:r w:rsidR="0011159B" w:rsidRPr="004A7CC0">
        <w:rPr>
          <w:rFonts w:asciiTheme="minorEastAsia" w:eastAsiaTheme="minorEastAsia" w:hAnsiTheme="minorEastAsia" w:hint="eastAsia"/>
          <w:sz w:val="36"/>
          <w:szCs w:val="24"/>
        </w:rPr>
        <w:t>周文英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，电话：028-</w:t>
      </w:r>
      <w:r w:rsidR="0011159B" w:rsidRPr="004A7CC0">
        <w:rPr>
          <w:rFonts w:asciiTheme="minorEastAsia" w:eastAsiaTheme="minorEastAsia" w:hAnsiTheme="minorEastAsia" w:hint="eastAsia"/>
          <w:sz w:val="36"/>
          <w:szCs w:val="24"/>
        </w:rPr>
        <w:t>85436543</w:t>
      </w:r>
      <w:r w:rsidRPr="004A7CC0">
        <w:rPr>
          <w:rFonts w:asciiTheme="minorEastAsia" w:eastAsiaTheme="minorEastAsia" w:hAnsiTheme="minorEastAsia" w:hint="eastAsia"/>
          <w:sz w:val="36"/>
          <w:szCs w:val="24"/>
        </w:rPr>
        <w:t>；</w:t>
      </w:r>
    </w:p>
    <w:p w:rsidR="009C46D1" w:rsidRPr="004A7CC0" w:rsidRDefault="005B0B97" w:rsidP="00BF0A35">
      <w:pPr>
        <w:ind w:firstLineChars="200" w:firstLine="720"/>
        <w:rPr>
          <w:rFonts w:asciiTheme="minorEastAsia" w:eastAsiaTheme="minorEastAsia" w:hAnsiTheme="minorEastAsia" w:cs="MS UI Gothic"/>
          <w:sz w:val="36"/>
          <w:szCs w:val="24"/>
        </w:rPr>
      </w:pPr>
      <w:r w:rsidRPr="004A7CC0">
        <w:rPr>
          <w:rFonts w:asciiTheme="minorEastAsia" w:eastAsiaTheme="minorEastAsia" w:hAnsiTheme="minorEastAsia" w:hint="eastAsia"/>
          <w:sz w:val="36"/>
          <w:szCs w:val="24"/>
        </w:rPr>
        <w:t>3</w:t>
      </w:r>
      <w:r w:rsidRPr="004A7CC0">
        <w:rPr>
          <w:rFonts w:asciiTheme="minorEastAsia" w:eastAsiaTheme="minorEastAsia" w:hAnsiTheme="minorEastAsia" w:cs="MS UI Gothic" w:hint="eastAsia"/>
          <w:sz w:val="36"/>
          <w:szCs w:val="24"/>
        </w:rPr>
        <w:t>．采购人地址：四川省成都市武侯区人民南路三段29号。</w:t>
      </w:r>
    </w:p>
    <w:p w:rsidR="005739FA" w:rsidRPr="004A7CC0" w:rsidRDefault="005739FA" w:rsidP="00F439F9">
      <w:pPr>
        <w:ind w:leftChars="1950" w:left="5910" w:hangingChars="450" w:hanging="1620"/>
        <w:rPr>
          <w:rFonts w:asciiTheme="minorEastAsia" w:eastAsiaTheme="minorEastAsia" w:hAnsiTheme="minorEastAsia" w:cs="MS UI Gothic"/>
          <w:sz w:val="36"/>
          <w:szCs w:val="24"/>
        </w:rPr>
      </w:pPr>
      <w:r w:rsidRPr="004A7CC0">
        <w:rPr>
          <w:rFonts w:asciiTheme="minorEastAsia" w:eastAsiaTheme="minorEastAsia" w:hAnsiTheme="minorEastAsia" w:cs="MS UI Gothic" w:hint="eastAsia"/>
          <w:sz w:val="36"/>
          <w:szCs w:val="24"/>
        </w:rPr>
        <w:t xml:space="preserve">  </w:t>
      </w:r>
    </w:p>
    <w:p w:rsidR="005739FA" w:rsidRPr="004A7CC0" w:rsidRDefault="005739FA" w:rsidP="005739FA">
      <w:pPr>
        <w:ind w:leftChars="1950" w:left="6090" w:hangingChars="450" w:hanging="1800"/>
        <w:rPr>
          <w:rFonts w:asciiTheme="minorEastAsia" w:eastAsiaTheme="minorEastAsia" w:hAnsiTheme="minorEastAsia" w:cs="MS UI Gothic"/>
          <w:sz w:val="40"/>
          <w:szCs w:val="24"/>
        </w:rPr>
      </w:pPr>
    </w:p>
    <w:p w:rsidR="00F439F9" w:rsidRPr="004A7CC0" w:rsidRDefault="00F439F9" w:rsidP="005739FA">
      <w:pPr>
        <w:ind w:leftChars="1950" w:left="6090" w:hangingChars="450" w:hanging="1800"/>
        <w:rPr>
          <w:rFonts w:asciiTheme="minorEastAsia" w:eastAsiaTheme="minorEastAsia" w:hAnsiTheme="minorEastAsia" w:cs="MS UI Gothic"/>
          <w:sz w:val="40"/>
          <w:szCs w:val="24"/>
        </w:rPr>
      </w:pPr>
    </w:p>
    <w:p w:rsidR="005739FA" w:rsidRPr="004A7CC0" w:rsidRDefault="005739FA" w:rsidP="005739FA">
      <w:pPr>
        <w:ind w:leftChars="1950" w:left="6090" w:hangingChars="450" w:hanging="1800"/>
        <w:rPr>
          <w:rFonts w:asciiTheme="minorEastAsia" w:eastAsiaTheme="minorEastAsia" w:hAnsiTheme="minorEastAsia" w:cs="MS UI Gothic"/>
          <w:sz w:val="40"/>
          <w:szCs w:val="24"/>
        </w:rPr>
      </w:pPr>
    </w:p>
    <w:p w:rsidR="005B587E" w:rsidRPr="004A7CC0" w:rsidRDefault="005B587E" w:rsidP="005B587E">
      <w:pPr>
        <w:ind w:firstLineChars="900" w:firstLine="3240"/>
        <w:rPr>
          <w:rFonts w:asciiTheme="minorEastAsia" w:eastAsiaTheme="minorEastAsia" w:hAnsiTheme="minorEastAsia" w:cs="MS UI Gothic"/>
          <w:sz w:val="36"/>
          <w:szCs w:val="24"/>
        </w:rPr>
      </w:pPr>
      <w:r w:rsidRPr="004A7CC0">
        <w:rPr>
          <w:rFonts w:asciiTheme="minorEastAsia" w:eastAsiaTheme="minorEastAsia" w:hAnsiTheme="minorEastAsia" w:cs="MS UI Gothic" w:hint="eastAsia"/>
          <w:sz w:val="36"/>
          <w:szCs w:val="24"/>
        </w:rPr>
        <w:t>中国地震局成都青藏高原地震研究所</w:t>
      </w:r>
    </w:p>
    <w:p w:rsidR="005B0B97" w:rsidRPr="004A7CC0" w:rsidRDefault="005B0B97" w:rsidP="005B587E">
      <w:pPr>
        <w:ind w:left="8200" w:hangingChars="2050" w:hanging="8200"/>
        <w:rPr>
          <w:rFonts w:asciiTheme="minorEastAsia" w:eastAsiaTheme="minorEastAsia" w:hAnsiTheme="minorEastAsia" w:cs="MS UI Gothic"/>
          <w:sz w:val="36"/>
          <w:szCs w:val="36"/>
        </w:rPr>
      </w:pPr>
      <w:r w:rsidRPr="004A7CC0">
        <w:rPr>
          <w:rFonts w:asciiTheme="minorEastAsia" w:eastAsiaTheme="minorEastAsia" w:hAnsiTheme="minorEastAsia" w:cs="MS UI Gothic" w:hint="eastAsia"/>
          <w:sz w:val="40"/>
          <w:szCs w:val="24"/>
        </w:rPr>
        <w:t xml:space="preserve">                      </w:t>
      </w:r>
      <w:r w:rsidR="005739FA" w:rsidRPr="004A7CC0">
        <w:rPr>
          <w:rFonts w:asciiTheme="minorEastAsia" w:eastAsiaTheme="minorEastAsia" w:hAnsiTheme="minorEastAsia" w:cs="MS UI Gothic" w:hint="eastAsia"/>
          <w:sz w:val="40"/>
          <w:szCs w:val="24"/>
        </w:rPr>
        <w:t xml:space="preserve"> </w:t>
      </w:r>
      <w:r w:rsidRPr="004A7CC0">
        <w:rPr>
          <w:rFonts w:asciiTheme="minorEastAsia" w:eastAsiaTheme="minorEastAsia" w:hAnsiTheme="minorEastAsia" w:cs="MS UI Gothic" w:hint="eastAsia"/>
          <w:sz w:val="36"/>
          <w:szCs w:val="36"/>
        </w:rPr>
        <w:t>2021年3月</w:t>
      </w:r>
      <w:r w:rsidR="004A7CC0" w:rsidRPr="004A7CC0">
        <w:rPr>
          <w:rFonts w:asciiTheme="minorEastAsia" w:eastAsiaTheme="minorEastAsia" w:hAnsiTheme="minorEastAsia" w:cs="MS UI Gothic"/>
          <w:sz w:val="36"/>
          <w:szCs w:val="36"/>
        </w:rPr>
        <w:t>3</w:t>
      </w:r>
      <w:r w:rsidRPr="004A7CC0">
        <w:rPr>
          <w:rFonts w:asciiTheme="minorEastAsia" w:eastAsiaTheme="minorEastAsia" w:hAnsiTheme="minorEastAsia" w:cs="MS UI Gothic" w:hint="eastAsia"/>
          <w:sz w:val="36"/>
          <w:szCs w:val="36"/>
        </w:rPr>
        <w:t>1日</w:t>
      </w:r>
    </w:p>
    <w:p w:rsidR="005739FA" w:rsidRPr="005739FA" w:rsidRDefault="005739FA" w:rsidP="002044C6">
      <w:pPr>
        <w:spacing w:line="220" w:lineRule="atLeast"/>
        <w:rPr>
          <w:rFonts w:eastAsiaTheme="minorEastAsia"/>
          <w:b/>
          <w:sz w:val="24"/>
        </w:rPr>
      </w:pPr>
    </w:p>
    <w:p w:rsidR="005739FA" w:rsidRDefault="005739FA" w:rsidP="002044C6">
      <w:pPr>
        <w:spacing w:line="220" w:lineRule="atLeast"/>
        <w:rPr>
          <w:rFonts w:eastAsiaTheme="minorEastAsia"/>
          <w:b/>
        </w:rPr>
      </w:pPr>
    </w:p>
    <w:p w:rsidR="00F439F9" w:rsidRDefault="00F439F9" w:rsidP="002044C6">
      <w:pPr>
        <w:spacing w:line="220" w:lineRule="atLeast"/>
        <w:rPr>
          <w:rFonts w:eastAsiaTheme="minorEastAsia"/>
          <w:b/>
        </w:rPr>
      </w:pPr>
    </w:p>
    <w:p w:rsidR="00F439F9" w:rsidRDefault="00F439F9" w:rsidP="002044C6">
      <w:pPr>
        <w:spacing w:line="220" w:lineRule="atLeast"/>
        <w:rPr>
          <w:rFonts w:eastAsiaTheme="minorEastAsia"/>
          <w:b/>
        </w:rPr>
      </w:pPr>
    </w:p>
    <w:p w:rsidR="00F439F9" w:rsidRDefault="00F439F9" w:rsidP="002044C6">
      <w:pPr>
        <w:spacing w:line="220" w:lineRule="atLeast"/>
        <w:rPr>
          <w:rFonts w:eastAsiaTheme="minorEastAsia"/>
          <w:b/>
        </w:rPr>
      </w:pPr>
    </w:p>
    <w:p w:rsidR="00F439F9" w:rsidRDefault="00F439F9" w:rsidP="002044C6">
      <w:pPr>
        <w:spacing w:line="220" w:lineRule="atLeast"/>
        <w:rPr>
          <w:rFonts w:eastAsiaTheme="minorEastAsia"/>
          <w:b/>
        </w:rPr>
      </w:pPr>
    </w:p>
    <w:p w:rsidR="00D90E6A" w:rsidRDefault="00D90E6A" w:rsidP="002044C6">
      <w:pPr>
        <w:spacing w:line="220" w:lineRule="atLeast"/>
        <w:rPr>
          <w:rFonts w:eastAsiaTheme="minorEastAsia"/>
          <w:b/>
        </w:rPr>
      </w:pPr>
    </w:p>
    <w:p w:rsidR="004A7CC0" w:rsidRDefault="004A7CC0" w:rsidP="002044C6">
      <w:pPr>
        <w:spacing w:line="220" w:lineRule="atLeast"/>
        <w:rPr>
          <w:rFonts w:eastAsiaTheme="minorEastAsia"/>
          <w:b/>
        </w:rPr>
      </w:pPr>
    </w:p>
    <w:p w:rsidR="004A7CC0" w:rsidRDefault="004A7CC0" w:rsidP="002044C6">
      <w:pPr>
        <w:spacing w:line="220" w:lineRule="atLeast"/>
        <w:rPr>
          <w:rFonts w:eastAsiaTheme="minorEastAsia"/>
          <w:b/>
        </w:rPr>
      </w:pPr>
    </w:p>
    <w:p w:rsidR="004A7CC0" w:rsidRDefault="004A7CC0" w:rsidP="002044C6">
      <w:pPr>
        <w:spacing w:line="220" w:lineRule="atLeast"/>
        <w:rPr>
          <w:rFonts w:eastAsiaTheme="minorEastAsia"/>
          <w:b/>
        </w:rPr>
      </w:pPr>
    </w:p>
    <w:p w:rsidR="005739FA" w:rsidRDefault="005739FA" w:rsidP="002044C6">
      <w:pPr>
        <w:spacing w:line="220" w:lineRule="atLeast"/>
        <w:rPr>
          <w:rFonts w:eastAsiaTheme="minorEastAsia"/>
          <w:b/>
        </w:rPr>
      </w:pPr>
    </w:p>
    <w:p w:rsidR="00EA704C" w:rsidRPr="00F439F9" w:rsidRDefault="005B0B97" w:rsidP="002044C6">
      <w:pPr>
        <w:spacing w:line="220" w:lineRule="atLeast"/>
        <w:rPr>
          <w:rFonts w:eastAsiaTheme="minorEastAsia"/>
          <w:b/>
          <w:sz w:val="36"/>
        </w:rPr>
      </w:pPr>
      <w:r w:rsidRPr="00F439F9">
        <w:rPr>
          <w:rFonts w:eastAsiaTheme="minorEastAsia" w:hint="eastAsia"/>
          <w:b/>
          <w:sz w:val="36"/>
        </w:rPr>
        <w:t>附件</w:t>
      </w:r>
      <w:r w:rsidRPr="00F439F9">
        <w:rPr>
          <w:rFonts w:eastAsiaTheme="minorEastAsia" w:hint="eastAsia"/>
          <w:b/>
          <w:sz w:val="36"/>
        </w:rPr>
        <w:t>1</w:t>
      </w:r>
      <w:r w:rsidRPr="00F439F9">
        <w:rPr>
          <w:rFonts w:eastAsiaTheme="minorEastAsia" w:hint="eastAsia"/>
          <w:b/>
          <w:sz w:val="36"/>
        </w:rPr>
        <w:t>：</w:t>
      </w:r>
    </w:p>
    <w:p w:rsidR="005B0B97" w:rsidRPr="00F439F9" w:rsidRDefault="005B0B97" w:rsidP="00A03154">
      <w:pPr>
        <w:spacing w:line="220" w:lineRule="atLeast"/>
        <w:jc w:val="center"/>
        <w:rPr>
          <w:rFonts w:eastAsiaTheme="minorEastAsia"/>
          <w:b/>
          <w:sz w:val="44"/>
          <w:szCs w:val="32"/>
        </w:rPr>
      </w:pPr>
      <w:r w:rsidRPr="00F439F9">
        <w:rPr>
          <w:rFonts w:eastAsiaTheme="minorEastAsia" w:hint="eastAsia"/>
          <w:b/>
          <w:sz w:val="44"/>
          <w:szCs w:val="32"/>
        </w:rPr>
        <w:t>需求清单</w:t>
      </w:r>
    </w:p>
    <w:tbl>
      <w:tblPr>
        <w:tblStyle w:val="a4"/>
        <w:tblW w:w="9781" w:type="dxa"/>
        <w:tblInd w:w="-601" w:type="dxa"/>
        <w:tblLayout w:type="fixed"/>
        <w:tblLook w:val="04A0"/>
      </w:tblPr>
      <w:tblGrid>
        <w:gridCol w:w="1560"/>
        <w:gridCol w:w="6095"/>
        <w:gridCol w:w="992"/>
        <w:gridCol w:w="1134"/>
      </w:tblGrid>
      <w:tr w:rsidR="00ED13BB" w:rsidRPr="006B224B" w:rsidTr="009D0792">
        <w:tc>
          <w:tcPr>
            <w:tcW w:w="1560" w:type="dxa"/>
            <w:vAlign w:val="center"/>
          </w:tcPr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服务名称</w:t>
            </w:r>
          </w:p>
        </w:tc>
        <w:tc>
          <w:tcPr>
            <w:tcW w:w="6095" w:type="dxa"/>
            <w:vAlign w:val="center"/>
          </w:tcPr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技术、服务或工程要求</w:t>
            </w:r>
          </w:p>
        </w:tc>
        <w:tc>
          <w:tcPr>
            <w:tcW w:w="992" w:type="dxa"/>
            <w:vAlign w:val="center"/>
          </w:tcPr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采购预算</w:t>
            </w:r>
          </w:p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（元）</w:t>
            </w:r>
          </w:p>
        </w:tc>
      </w:tr>
      <w:tr w:rsidR="00ED13BB" w:rsidRPr="006B224B" w:rsidTr="001E3CD3">
        <w:tc>
          <w:tcPr>
            <w:tcW w:w="1560" w:type="dxa"/>
            <w:vAlign w:val="center"/>
          </w:tcPr>
          <w:p w:rsidR="00961016" w:rsidRPr="006B224B" w:rsidRDefault="00961016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hint="eastAsia"/>
              </w:rPr>
              <w:t>《四川地震》</w:t>
            </w:r>
            <w:r w:rsidRPr="006B224B">
              <w:rPr>
                <w:rFonts w:hint="eastAsia"/>
              </w:rPr>
              <w:t>2021-2022</w:t>
            </w:r>
            <w:r w:rsidRPr="006B224B">
              <w:rPr>
                <w:rFonts w:hint="eastAsia"/>
              </w:rPr>
              <w:t>年期刊印刷服务</w:t>
            </w:r>
          </w:p>
        </w:tc>
        <w:tc>
          <w:tcPr>
            <w:tcW w:w="6095" w:type="dxa"/>
          </w:tcPr>
          <w:p w:rsidR="00961016" w:rsidRPr="006B224B" w:rsidRDefault="00961016" w:rsidP="006B224B">
            <w:pPr>
              <w:pStyle w:val="TableParagraph"/>
              <w:spacing w:before="21" w:line="276" w:lineRule="auto"/>
              <w:ind w:right="23" w:firstLineChars="200" w:firstLine="442"/>
              <w:rPr>
                <w:b/>
                <w:spacing w:val="-14"/>
              </w:rPr>
            </w:pPr>
            <w:r w:rsidRPr="006B224B">
              <w:rPr>
                <w:rFonts w:ascii="Times New Roman" w:eastAsiaTheme="minorEastAsia" w:hAnsi="Times New Roman" w:hint="eastAsia"/>
                <w:b/>
              </w:rPr>
              <w:t>1</w:t>
            </w:r>
            <w:r w:rsidRPr="006B224B">
              <w:rPr>
                <w:b/>
                <w:spacing w:val="-14"/>
              </w:rPr>
              <w:t>、</w:t>
            </w:r>
            <w:r w:rsidR="009D0792" w:rsidRPr="006B224B">
              <w:rPr>
                <w:rFonts w:hint="eastAsia"/>
                <w:b/>
                <w:spacing w:val="-14"/>
              </w:rPr>
              <w:t>材料要求 ：</w:t>
            </w:r>
            <w:r w:rsidRPr="006B224B">
              <w:rPr>
                <w:spacing w:val="-14"/>
              </w:rPr>
              <w:t xml:space="preserve">大 </w:t>
            </w:r>
            <w:r w:rsidRPr="006B224B">
              <w:rPr>
                <w:rFonts w:ascii="Times New Roman" w:eastAsia="Times New Roman" w:hAnsi="Times New Roman"/>
              </w:rPr>
              <w:t xml:space="preserve">16 </w:t>
            </w:r>
            <w:r w:rsidRPr="006B224B">
              <w:t>开</w:t>
            </w:r>
            <w:r w:rsidRPr="006B224B">
              <w:rPr>
                <w:rFonts w:ascii="Times New Roman" w:eastAsia="Times New Roman" w:hAnsi="Times New Roman"/>
                <w:spacing w:val="-3"/>
              </w:rPr>
              <w:t>(210mm×2</w:t>
            </w:r>
            <w:r w:rsidRPr="006B224B">
              <w:rPr>
                <w:rFonts w:ascii="Times New Roman" w:eastAsiaTheme="minorEastAsia" w:hAnsi="Times New Roman" w:hint="eastAsia"/>
                <w:spacing w:val="-3"/>
              </w:rPr>
              <w:t>97</w:t>
            </w:r>
            <w:r w:rsidRPr="006B224B">
              <w:rPr>
                <w:rFonts w:ascii="Times New Roman" w:eastAsia="Times New Roman" w:hAnsi="Times New Roman"/>
                <w:spacing w:val="-3"/>
              </w:rPr>
              <w:t>mm</w:t>
            </w:r>
            <w:r w:rsidRPr="006B224B">
              <w:rPr>
                <w:rFonts w:ascii="Times New Roman" w:eastAsia="Times New Roman" w:hAnsi="Times New Roman"/>
                <w:spacing w:val="-14"/>
              </w:rPr>
              <w:t xml:space="preserve">) </w:t>
            </w:r>
            <w:r w:rsidRPr="006B224B">
              <w:rPr>
                <w:spacing w:val="7"/>
              </w:rPr>
              <w:t xml:space="preserve">， </w:t>
            </w:r>
            <w:r w:rsidRPr="006B224B">
              <w:rPr>
                <w:rFonts w:ascii="Times New Roman" w:eastAsiaTheme="minorEastAsia" w:hAnsi="Times New Roman" w:hint="eastAsia"/>
              </w:rPr>
              <w:t>3</w:t>
            </w:r>
            <w:r w:rsidRPr="006B224B">
              <w:rPr>
                <w:rFonts w:ascii="Times New Roman" w:eastAsia="Times New Roman" w:hAnsi="Times New Roman"/>
              </w:rPr>
              <w:t xml:space="preserve"> </w:t>
            </w:r>
            <w:r w:rsidRPr="006B224B">
              <w:rPr>
                <w:spacing w:val="-4"/>
              </w:rPr>
              <w:t>个印张</w:t>
            </w:r>
            <w:r w:rsidRPr="006B224B">
              <w:rPr>
                <w:rFonts w:ascii="Times New Roman" w:eastAsia="Times New Roman" w:hAnsi="Times New Roman"/>
                <w:spacing w:val="-3"/>
              </w:rPr>
              <w:t>/</w:t>
            </w:r>
            <w:r w:rsidRPr="006B224B">
              <w:t>期，</w:t>
            </w:r>
            <w:r w:rsidRPr="006B224B">
              <w:rPr>
                <w:rFonts w:ascii="Times New Roman" w:eastAsiaTheme="minorEastAsia" w:hAnsi="Times New Roman" w:hint="eastAsia"/>
              </w:rPr>
              <w:t>8</w:t>
            </w:r>
            <w:r w:rsidRPr="006B224B">
              <w:rPr>
                <w:rFonts w:ascii="Times New Roman" w:eastAsia="Times New Roman" w:hAnsi="Times New Roman"/>
              </w:rPr>
              <w:t xml:space="preserve">00 </w:t>
            </w:r>
            <w:r w:rsidRPr="006B224B">
              <w:t>册</w:t>
            </w:r>
            <w:r w:rsidRPr="006B224B">
              <w:rPr>
                <w:rFonts w:ascii="Times New Roman" w:eastAsia="Times New Roman" w:hAnsi="Times New Roman"/>
                <w:spacing w:val="-3"/>
              </w:rPr>
              <w:t>/</w:t>
            </w:r>
            <w:r w:rsidRPr="006B224B">
              <w:rPr>
                <w:spacing w:val="-11"/>
              </w:rPr>
              <w:t>期。</w:t>
            </w:r>
            <w:r w:rsidRPr="006B224B">
              <w:rPr>
                <w:spacing w:val="-5"/>
              </w:rPr>
              <w:t>排版、绘图、制作彩样。</w:t>
            </w:r>
          </w:p>
          <w:p w:rsidR="00961016" w:rsidRPr="006B224B" w:rsidRDefault="00961016" w:rsidP="006B224B">
            <w:pPr>
              <w:pStyle w:val="TableParagraph"/>
              <w:spacing w:before="46"/>
              <w:ind w:right="104" w:firstLineChars="150" w:firstLine="330"/>
            </w:pPr>
            <w:r w:rsidRPr="006B224B">
              <w:t>封面：</w:t>
            </w:r>
            <w:r w:rsidR="00ED13BB" w:rsidRPr="006B224B">
              <w:rPr>
                <w:rFonts w:ascii="Times New Roman" w:eastAsiaTheme="minorEastAsia" w:hint="eastAsia"/>
              </w:rPr>
              <w:t>157</w:t>
            </w:r>
            <w:r w:rsidRPr="006B224B">
              <w:rPr>
                <w:rFonts w:ascii="Times New Roman" w:eastAsia="Times New Roman"/>
              </w:rPr>
              <w:t xml:space="preserve">g </w:t>
            </w:r>
            <w:r w:rsidRPr="006B224B">
              <w:t>铜版纸，</w:t>
            </w:r>
            <w:r w:rsidR="00ED13BB" w:rsidRPr="006B224B">
              <w:rPr>
                <w:rFonts w:hint="eastAsia"/>
              </w:rPr>
              <w:t>覆</w:t>
            </w:r>
            <w:r w:rsidRPr="006B224B">
              <w:t>哑膜，彩色印刷。内页：</w:t>
            </w:r>
            <w:r w:rsidRPr="006B224B">
              <w:rPr>
                <w:rFonts w:ascii="Times New Roman" w:eastAsia="Times New Roman"/>
              </w:rPr>
              <w:t xml:space="preserve">80g </w:t>
            </w:r>
            <w:r w:rsidR="00ED13BB" w:rsidRPr="006B224B">
              <w:rPr>
                <w:rFonts w:hint="eastAsia"/>
              </w:rPr>
              <w:t>双胶</w:t>
            </w:r>
            <w:r w:rsidRPr="006B224B">
              <w:t>纸，彩色</w:t>
            </w:r>
            <w:r w:rsidR="00ED13BB" w:rsidRPr="006B224B">
              <w:rPr>
                <w:rFonts w:hint="eastAsia"/>
              </w:rPr>
              <w:t>、</w:t>
            </w:r>
            <w:r w:rsidRPr="006B224B">
              <w:t>双面印刷。</w:t>
            </w:r>
            <w:r w:rsidR="00ED13BB" w:rsidRPr="006B224B">
              <w:rPr>
                <w:rFonts w:hint="eastAsia"/>
              </w:rPr>
              <w:t>骑马钉</w:t>
            </w:r>
            <w:r w:rsidRPr="006B224B">
              <w:t>工艺装订。</w:t>
            </w:r>
          </w:p>
          <w:p w:rsidR="00961016" w:rsidRPr="006B224B" w:rsidRDefault="00ED13BB" w:rsidP="006B224B">
            <w:pPr>
              <w:pStyle w:val="TableParagraph"/>
              <w:spacing w:before="38" w:line="324" w:lineRule="auto"/>
              <w:ind w:left="104" w:right="3" w:firstLineChars="150" w:firstLine="321"/>
            </w:pPr>
            <w:r w:rsidRPr="006B224B">
              <w:rPr>
                <w:rFonts w:hint="eastAsia"/>
                <w:b/>
                <w:spacing w:val="-7"/>
              </w:rPr>
              <w:t>2、</w:t>
            </w:r>
            <w:r w:rsidR="00961016" w:rsidRPr="006B224B">
              <w:rPr>
                <w:b/>
                <w:spacing w:val="-7"/>
              </w:rPr>
              <w:t>质量要求：</w:t>
            </w:r>
            <w:r w:rsidR="00961016" w:rsidRPr="006B224B">
              <w:rPr>
                <w:spacing w:val="-21"/>
              </w:rPr>
              <w:t>（</w:t>
            </w:r>
            <w:r w:rsidR="00961016" w:rsidRPr="006B224B">
              <w:rPr>
                <w:rFonts w:ascii="Times New Roman" w:eastAsia="Times New Roman"/>
                <w:spacing w:val="-21"/>
              </w:rPr>
              <w:t>1</w:t>
            </w:r>
            <w:r w:rsidR="00961016" w:rsidRPr="006B224B">
              <w:rPr>
                <w:spacing w:val="-21"/>
              </w:rPr>
              <w:t>）</w:t>
            </w:r>
            <w:r w:rsidR="00961016" w:rsidRPr="006B224B">
              <w:rPr>
                <w:spacing w:val="-12"/>
              </w:rPr>
              <w:t>印刷方面：文字、线条清晰、完整；墨色均匀、浓淡适中；彩色印刷套色无偏差、色彩不失真；正、反面套印位置</w:t>
            </w:r>
            <w:r w:rsidR="00961016" w:rsidRPr="006B224B">
              <w:rPr>
                <w:spacing w:val="-6"/>
              </w:rPr>
              <w:t>准确。</w:t>
            </w:r>
            <w:r w:rsidR="00961016" w:rsidRPr="006B224B">
              <w:t>（</w:t>
            </w:r>
            <w:r w:rsidR="00961016" w:rsidRPr="006B224B">
              <w:rPr>
                <w:rFonts w:ascii="Times New Roman" w:eastAsia="Times New Roman"/>
              </w:rPr>
              <w:t>2</w:t>
            </w:r>
            <w:r w:rsidR="00961016" w:rsidRPr="006B224B">
              <w:t>）</w:t>
            </w:r>
            <w:r w:rsidR="00961016" w:rsidRPr="006B224B">
              <w:rPr>
                <w:spacing w:val="-5"/>
              </w:rPr>
              <w:t>排版：使用北大方正排版系统，版面布局合理，美观</w:t>
            </w:r>
            <w:r w:rsidR="00961016" w:rsidRPr="006B224B">
              <w:rPr>
                <w:spacing w:val="-10"/>
              </w:rPr>
              <w:t>大方。</w:t>
            </w:r>
            <w:r w:rsidR="00961016" w:rsidRPr="006B224B">
              <w:rPr>
                <w:spacing w:val="-5"/>
              </w:rPr>
              <w:t>（</w:t>
            </w:r>
            <w:r w:rsidR="00961016" w:rsidRPr="006B224B">
              <w:rPr>
                <w:rFonts w:ascii="Times New Roman" w:eastAsia="Times New Roman"/>
                <w:spacing w:val="-5"/>
              </w:rPr>
              <w:t>3</w:t>
            </w:r>
            <w:r w:rsidR="00961016" w:rsidRPr="006B224B">
              <w:rPr>
                <w:spacing w:val="-5"/>
              </w:rPr>
              <w:t>）</w:t>
            </w:r>
            <w:r w:rsidR="00961016" w:rsidRPr="006B224B">
              <w:rPr>
                <w:spacing w:val="1"/>
              </w:rPr>
              <w:t>图件要求：使用</w:t>
            </w:r>
            <w:r w:rsidR="00961016" w:rsidRPr="006B224B">
              <w:rPr>
                <w:rFonts w:ascii="Times New Roman" w:eastAsia="Times New Roman"/>
              </w:rPr>
              <w:t>Coreldraw</w:t>
            </w:r>
            <w:r w:rsidR="00961016" w:rsidRPr="006B224B">
              <w:rPr>
                <w:rFonts w:ascii="Times New Roman" w:eastAsia="Times New Roman"/>
                <w:spacing w:val="12"/>
              </w:rPr>
              <w:t xml:space="preserve">  </w:t>
            </w:r>
            <w:r w:rsidR="00961016" w:rsidRPr="006B224B">
              <w:rPr>
                <w:spacing w:val="-5"/>
              </w:rPr>
              <w:t>软件绘图，</w:t>
            </w:r>
            <w:r w:rsidR="00961016" w:rsidRPr="006B224B">
              <w:rPr>
                <w:spacing w:val="-9"/>
              </w:rPr>
              <w:t>（</w:t>
            </w:r>
            <w:r w:rsidR="00961016" w:rsidRPr="006B224B">
              <w:rPr>
                <w:rFonts w:ascii="Times New Roman" w:eastAsia="Times New Roman"/>
                <w:spacing w:val="-9"/>
              </w:rPr>
              <w:t>a</w:t>
            </w:r>
            <w:r w:rsidR="00961016" w:rsidRPr="006B224B">
              <w:rPr>
                <w:spacing w:val="-9"/>
              </w:rPr>
              <w:t>）</w:t>
            </w:r>
            <w:r w:rsidR="00961016" w:rsidRPr="006B224B">
              <w:rPr>
                <w:spacing w:val="-6"/>
              </w:rPr>
              <w:t>完</w:t>
            </w:r>
            <w:r w:rsidR="007863C2" w:rsidRPr="006B224B">
              <w:rPr>
                <w:spacing w:val="-5"/>
              </w:rPr>
              <w:t>整、规范、</w:t>
            </w:r>
            <w:r w:rsidR="00961016" w:rsidRPr="006B224B">
              <w:rPr>
                <w:spacing w:val="-5"/>
              </w:rPr>
              <w:t>美观</w:t>
            </w:r>
            <w:r w:rsidR="00961016" w:rsidRPr="006B224B">
              <w:t>；（</w:t>
            </w:r>
            <w:r w:rsidR="00961016" w:rsidRPr="006B224B">
              <w:rPr>
                <w:rFonts w:ascii="Times New Roman" w:eastAsia="Times New Roman"/>
              </w:rPr>
              <w:t>b</w:t>
            </w:r>
            <w:r w:rsidR="00961016" w:rsidRPr="006B224B">
              <w:t>）</w:t>
            </w:r>
            <w:r w:rsidR="007863C2" w:rsidRPr="006B224B">
              <w:rPr>
                <w:spacing w:val="-5"/>
              </w:rPr>
              <w:t>准确、</w:t>
            </w:r>
            <w:r w:rsidR="00961016" w:rsidRPr="006B224B">
              <w:rPr>
                <w:spacing w:val="-5"/>
              </w:rPr>
              <w:t>清晰、匀称、协调；（</w:t>
            </w:r>
            <w:r w:rsidR="00961016" w:rsidRPr="006B224B">
              <w:rPr>
                <w:rFonts w:ascii="Times New Roman" w:eastAsia="Times New Roman" w:hAnsi="Times New Roman"/>
                <w:spacing w:val="-5"/>
              </w:rPr>
              <w:t>c</w:t>
            </w:r>
            <w:r w:rsidR="00961016" w:rsidRPr="006B224B">
              <w:rPr>
                <w:spacing w:val="-5"/>
              </w:rPr>
              <w:t>）</w:t>
            </w:r>
            <w:r w:rsidR="00961016" w:rsidRPr="006B224B">
              <w:rPr>
                <w:spacing w:val="-10"/>
              </w:rPr>
              <w:t>色样齐备、简便、醒目。</w:t>
            </w:r>
            <w:r w:rsidR="00961016" w:rsidRPr="006B224B">
              <w:rPr>
                <w:spacing w:val="-5"/>
              </w:rPr>
              <w:t>（</w:t>
            </w:r>
            <w:r w:rsidR="00961016" w:rsidRPr="006B224B">
              <w:rPr>
                <w:rFonts w:ascii="Times New Roman" w:eastAsia="Times New Roman" w:hAnsi="Times New Roman"/>
                <w:spacing w:val="-5"/>
              </w:rPr>
              <w:t>4</w:t>
            </w:r>
            <w:r w:rsidR="00961016" w:rsidRPr="006B224B">
              <w:rPr>
                <w:spacing w:val="-5"/>
              </w:rPr>
              <w:t>）彩样要求：</w:t>
            </w:r>
            <w:r w:rsidR="00961016" w:rsidRPr="006B224B">
              <w:rPr>
                <w:spacing w:val="-8"/>
              </w:rPr>
              <w:t>色彩鲜艳；大小同原样</w:t>
            </w:r>
            <w:r w:rsidR="00961016" w:rsidRPr="006B224B">
              <w:rPr>
                <w:spacing w:val="-7"/>
              </w:rPr>
              <w:t>（</w:t>
            </w:r>
            <w:r w:rsidR="00961016" w:rsidRPr="006B224B">
              <w:rPr>
                <w:rFonts w:ascii="Times New Roman" w:eastAsia="Times New Roman" w:hAnsi="Times New Roman"/>
                <w:spacing w:val="-7"/>
              </w:rPr>
              <w:t>1</w:t>
            </w:r>
            <w:r w:rsidR="00961016" w:rsidRPr="006B224B">
              <w:rPr>
                <w:spacing w:val="-7"/>
              </w:rPr>
              <w:t>∶</w:t>
            </w:r>
            <w:r w:rsidR="00961016" w:rsidRPr="006B224B">
              <w:rPr>
                <w:rFonts w:ascii="Times New Roman" w:eastAsia="Times New Roman" w:hAnsi="Times New Roman"/>
                <w:spacing w:val="-7"/>
              </w:rPr>
              <w:t>1</w:t>
            </w:r>
            <w:r w:rsidR="00961016" w:rsidRPr="006B224B">
              <w:rPr>
                <w:spacing w:val="-7"/>
              </w:rPr>
              <w:t>）</w:t>
            </w:r>
            <w:r w:rsidR="00961016" w:rsidRPr="006B224B">
              <w:rPr>
                <w:spacing w:val="-8"/>
              </w:rPr>
              <w:t>；套印准确；字迹清楚；墨</w:t>
            </w:r>
            <w:r w:rsidR="00961016" w:rsidRPr="006B224B">
              <w:rPr>
                <w:spacing w:val="-3"/>
              </w:rPr>
              <w:t>色</w:t>
            </w:r>
            <w:r w:rsidR="007863C2" w:rsidRPr="006B224B">
              <w:rPr>
                <w:rFonts w:hint="eastAsia"/>
                <w:spacing w:val="-3"/>
              </w:rPr>
              <w:t>饱满</w:t>
            </w:r>
            <w:r w:rsidR="00961016" w:rsidRPr="006B224B">
              <w:rPr>
                <w:spacing w:val="-3"/>
              </w:rPr>
              <w:t>。</w:t>
            </w:r>
            <w:r w:rsidR="00961016" w:rsidRPr="006B224B">
              <w:t>（</w:t>
            </w:r>
            <w:r w:rsidR="00961016" w:rsidRPr="006B224B">
              <w:rPr>
                <w:rFonts w:ascii="Times New Roman" w:eastAsia="Times New Roman" w:hAnsi="Times New Roman"/>
              </w:rPr>
              <w:t>5</w:t>
            </w:r>
            <w:r w:rsidR="00961016" w:rsidRPr="006B224B">
              <w:t>）</w:t>
            </w:r>
            <w:r w:rsidR="00961016" w:rsidRPr="006B224B">
              <w:rPr>
                <w:spacing w:val="-5"/>
              </w:rPr>
              <w:t>成品方面：整洁，无明显脏污、残缺与破损；无跳</w:t>
            </w:r>
            <w:r w:rsidR="00961016" w:rsidRPr="006B224B">
              <w:rPr>
                <w:spacing w:val="-8"/>
              </w:rPr>
              <w:t>页、重页、倒页；裁切尺寸的误差</w:t>
            </w:r>
            <w:r w:rsidR="00961016" w:rsidRPr="006B224B">
              <w:rPr>
                <w:rFonts w:ascii="Times New Roman" w:eastAsia="Times New Roman" w:hAnsi="Times New Roman"/>
              </w:rPr>
              <w:t>&lt;</w:t>
            </w:r>
            <w:r w:rsidR="00961016" w:rsidRPr="006B224B">
              <w:t>±</w:t>
            </w:r>
            <w:r w:rsidR="00961016" w:rsidRPr="006B224B">
              <w:rPr>
                <w:rFonts w:ascii="Times New Roman" w:eastAsia="Times New Roman" w:hAnsi="Times New Roman"/>
              </w:rPr>
              <w:t>1</w:t>
            </w:r>
            <w:r w:rsidR="00961016" w:rsidRPr="006B224B">
              <w:rPr>
                <w:rFonts w:ascii="Times New Roman" w:eastAsia="Times New Roman" w:hAnsi="Times New Roman"/>
                <w:spacing w:val="9"/>
              </w:rPr>
              <w:t xml:space="preserve">  </w:t>
            </w:r>
            <w:r w:rsidR="00961016" w:rsidRPr="006B224B">
              <w:rPr>
                <w:rFonts w:ascii="Times New Roman" w:eastAsia="Times New Roman" w:hAnsi="Times New Roman"/>
                <w:spacing w:val="-7"/>
              </w:rPr>
              <w:t>mm</w:t>
            </w:r>
            <w:r w:rsidR="00961016" w:rsidRPr="006B224B">
              <w:rPr>
                <w:spacing w:val="-6"/>
              </w:rPr>
              <w:t>；封面端正，出血版无</w:t>
            </w:r>
            <w:r w:rsidR="00961016" w:rsidRPr="006B224B">
              <w:t>白边；背脊挺括，文字居中。</w:t>
            </w:r>
          </w:p>
        </w:tc>
        <w:tc>
          <w:tcPr>
            <w:tcW w:w="992" w:type="dxa"/>
            <w:vAlign w:val="center"/>
          </w:tcPr>
          <w:p w:rsidR="00961016" w:rsidRPr="006B224B" w:rsidRDefault="00ED13BB" w:rsidP="00ED13BB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ascii="Times New Roman" w:eastAsia="Times New Roman"/>
              </w:rPr>
              <w:t xml:space="preserve">8(2 </w:t>
            </w:r>
            <w:r w:rsidRPr="006B224B">
              <w:t>年合计</w:t>
            </w:r>
            <w:r w:rsidRPr="006B224B">
              <w:rPr>
                <w:rFonts w:ascii="Times New Roman" w:eastAsia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961016" w:rsidRPr="006B224B" w:rsidRDefault="001E3CD3" w:rsidP="001E3CD3">
            <w:pPr>
              <w:spacing w:line="220" w:lineRule="atLeast"/>
              <w:jc w:val="center"/>
              <w:rPr>
                <w:rFonts w:eastAsiaTheme="minorEastAsia"/>
              </w:rPr>
            </w:pPr>
            <w:r w:rsidRPr="006B224B">
              <w:rPr>
                <w:rFonts w:eastAsiaTheme="minorEastAsia" w:hint="eastAsia"/>
              </w:rPr>
              <w:t>75000</w:t>
            </w:r>
          </w:p>
        </w:tc>
      </w:tr>
    </w:tbl>
    <w:p w:rsidR="005B0B97" w:rsidRPr="00EA704C" w:rsidRDefault="005B0B97" w:rsidP="002044C6">
      <w:pPr>
        <w:spacing w:line="220" w:lineRule="atLeast"/>
        <w:rPr>
          <w:rFonts w:eastAsiaTheme="minorEastAsia"/>
        </w:rPr>
      </w:pPr>
    </w:p>
    <w:p w:rsidR="002044C6" w:rsidRDefault="002044C6" w:rsidP="002044C6">
      <w:pPr>
        <w:spacing w:line="220" w:lineRule="atLeast"/>
      </w:pPr>
    </w:p>
    <w:p w:rsidR="002044C6" w:rsidRDefault="002044C6" w:rsidP="00D31D50">
      <w:pPr>
        <w:spacing w:line="220" w:lineRule="atLeast"/>
      </w:pPr>
    </w:p>
    <w:p w:rsidR="00147566" w:rsidRDefault="00147566" w:rsidP="00D31D50">
      <w:pPr>
        <w:spacing w:line="220" w:lineRule="atLeast"/>
      </w:pPr>
    </w:p>
    <w:p w:rsidR="00147566" w:rsidRDefault="00147566" w:rsidP="00D31D50">
      <w:pPr>
        <w:spacing w:line="220" w:lineRule="atLeast"/>
      </w:pPr>
    </w:p>
    <w:p w:rsidR="00147566" w:rsidRDefault="00147566" w:rsidP="00D31D50">
      <w:pPr>
        <w:spacing w:line="220" w:lineRule="atLeast"/>
      </w:pPr>
    </w:p>
    <w:p w:rsidR="00BE54F0" w:rsidRDefault="00BE54F0" w:rsidP="00D31D50">
      <w:pPr>
        <w:spacing w:line="220" w:lineRule="atLeast"/>
      </w:pPr>
    </w:p>
    <w:sectPr w:rsidR="00BE54F0" w:rsidSect="00F439F9">
      <w:pgSz w:w="11906" w:h="16838" w:code="9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69" w:rsidRDefault="009A0E69" w:rsidP="0011159B">
      <w:pPr>
        <w:spacing w:after="0"/>
      </w:pPr>
      <w:r>
        <w:separator/>
      </w:r>
    </w:p>
  </w:endnote>
  <w:endnote w:type="continuationSeparator" w:id="0">
    <w:p w:rsidR="009A0E69" w:rsidRDefault="009A0E69" w:rsidP="001115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69" w:rsidRDefault="009A0E69" w:rsidP="0011159B">
      <w:pPr>
        <w:spacing w:after="0"/>
      </w:pPr>
      <w:r>
        <w:separator/>
      </w:r>
    </w:p>
  </w:footnote>
  <w:footnote w:type="continuationSeparator" w:id="0">
    <w:p w:rsidR="009A0E69" w:rsidRDefault="009A0E69" w:rsidP="001115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4A12"/>
    <w:multiLevelType w:val="hybridMultilevel"/>
    <w:tmpl w:val="B95A3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905BF9"/>
    <w:multiLevelType w:val="hybridMultilevel"/>
    <w:tmpl w:val="0FCEB308"/>
    <w:lvl w:ilvl="0" w:tplc="438A5C0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BBF"/>
    <w:rsid w:val="0011159B"/>
    <w:rsid w:val="00147566"/>
    <w:rsid w:val="001E3CD3"/>
    <w:rsid w:val="002044C6"/>
    <w:rsid w:val="00292CFF"/>
    <w:rsid w:val="002A3CE3"/>
    <w:rsid w:val="00323B43"/>
    <w:rsid w:val="00340686"/>
    <w:rsid w:val="003A6F7B"/>
    <w:rsid w:val="003D37D8"/>
    <w:rsid w:val="003F61E6"/>
    <w:rsid w:val="00426133"/>
    <w:rsid w:val="004358AB"/>
    <w:rsid w:val="004545F7"/>
    <w:rsid w:val="004A7CC0"/>
    <w:rsid w:val="0052038B"/>
    <w:rsid w:val="005739FA"/>
    <w:rsid w:val="005B0B97"/>
    <w:rsid w:val="005B587E"/>
    <w:rsid w:val="006B224B"/>
    <w:rsid w:val="006B684A"/>
    <w:rsid w:val="007863C2"/>
    <w:rsid w:val="007868CF"/>
    <w:rsid w:val="007A2510"/>
    <w:rsid w:val="007C387E"/>
    <w:rsid w:val="00875B5F"/>
    <w:rsid w:val="008B7726"/>
    <w:rsid w:val="00961016"/>
    <w:rsid w:val="009A0E69"/>
    <w:rsid w:val="009C46D1"/>
    <w:rsid w:val="009D0792"/>
    <w:rsid w:val="00A03154"/>
    <w:rsid w:val="00BD5012"/>
    <w:rsid w:val="00BE54F0"/>
    <w:rsid w:val="00BF0A35"/>
    <w:rsid w:val="00C47789"/>
    <w:rsid w:val="00C7705B"/>
    <w:rsid w:val="00CB5892"/>
    <w:rsid w:val="00CC24A6"/>
    <w:rsid w:val="00CE41DD"/>
    <w:rsid w:val="00D041A0"/>
    <w:rsid w:val="00D31D50"/>
    <w:rsid w:val="00D32637"/>
    <w:rsid w:val="00D636A9"/>
    <w:rsid w:val="00D73555"/>
    <w:rsid w:val="00D90E6A"/>
    <w:rsid w:val="00DE3001"/>
    <w:rsid w:val="00E843CC"/>
    <w:rsid w:val="00EA704C"/>
    <w:rsid w:val="00ED13BB"/>
    <w:rsid w:val="00ED478F"/>
    <w:rsid w:val="00F127BA"/>
    <w:rsid w:val="00F20045"/>
    <w:rsid w:val="00F4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92"/>
    <w:pPr>
      <w:ind w:firstLineChars="200" w:firstLine="420"/>
    </w:pPr>
  </w:style>
  <w:style w:type="table" w:styleId="a4">
    <w:name w:val="Table Grid"/>
    <w:basedOn w:val="a1"/>
    <w:uiPriority w:val="59"/>
    <w:rsid w:val="005B0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61016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lang w:val="zh-CN" w:bidi="zh-CN"/>
    </w:rPr>
  </w:style>
  <w:style w:type="paragraph" w:styleId="a5">
    <w:name w:val="Date"/>
    <w:basedOn w:val="a"/>
    <w:next w:val="a"/>
    <w:link w:val="Char"/>
    <w:uiPriority w:val="99"/>
    <w:semiHidden/>
    <w:unhideWhenUsed/>
    <w:rsid w:val="009C46D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C46D1"/>
    <w:rPr>
      <w:rFonts w:ascii="Tahoma" w:hAnsi="Tahoma"/>
    </w:rPr>
  </w:style>
  <w:style w:type="paragraph" w:styleId="a6">
    <w:name w:val="header"/>
    <w:basedOn w:val="a"/>
    <w:link w:val="Char0"/>
    <w:uiPriority w:val="99"/>
    <w:semiHidden/>
    <w:unhideWhenUsed/>
    <w:rsid w:val="001115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1159B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115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115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69</cp:revision>
  <dcterms:created xsi:type="dcterms:W3CDTF">2008-09-11T17:20:00Z</dcterms:created>
  <dcterms:modified xsi:type="dcterms:W3CDTF">2021-03-31T02:04:00Z</dcterms:modified>
</cp:coreProperties>
</file>