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E4661" w14:textId="77777777" w:rsidR="005104F9" w:rsidRDefault="008F7351">
      <w:pPr>
        <w:widowControl/>
        <w:spacing w:line="600" w:lineRule="exact"/>
        <w:ind w:firstLine="200"/>
        <w:jc w:val="left"/>
        <w:rPr>
          <w:rFonts w:ascii="方正黑体_GBK" w:eastAsia="方正黑体_GBK" w:hAnsi="Times New Roman"/>
          <w:sz w:val="32"/>
          <w:szCs w:val="32"/>
        </w:rPr>
      </w:pPr>
      <w:r>
        <w:rPr>
          <w:rFonts w:ascii="方正黑体_GBK" w:eastAsia="方正黑体_GBK" w:hAnsi="Times New Roman" w:hint="eastAsia"/>
          <w:sz w:val="32"/>
          <w:szCs w:val="32"/>
        </w:rPr>
        <w:t>格式1：</w:t>
      </w:r>
      <w:bookmarkStart w:id="0" w:name="_Hlk142402373"/>
    </w:p>
    <w:p w14:paraId="26FEF14C" w14:textId="77777777" w:rsidR="005104F9" w:rsidRDefault="008F7351">
      <w:pPr>
        <w:pStyle w:val="ListParagraph1"/>
        <w:spacing w:line="600" w:lineRule="exact"/>
        <w:ind w:firstLineChars="0" w:firstLine="200"/>
        <w:jc w:val="center"/>
        <w:rPr>
          <w:rFonts w:ascii="仿宋_GB2312" w:eastAsia="仿宋_GB2312" w:hAnsi="Times New Roman"/>
          <w:sz w:val="40"/>
          <w:szCs w:val="40"/>
        </w:rPr>
      </w:pPr>
      <w:bookmarkStart w:id="1" w:name="_Hlk169859172"/>
      <w:r>
        <w:rPr>
          <w:rFonts w:ascii="仿宋_GB2312" w:eastAsia="仿宋_GB2312" w:hAnsi="Times New Roman" w:hint="eastAsia"/>
          <w:sz w:val="40"/>
          <w:szCs w:val="40"/>
        </w:rPr>
        <w:t>报 价 书</w:t>
      </w:r>
    </w:p>
    <w:p w14:paraId="1D7BC654" w14:textId="77777777" w:rsidR="005104F9" w:rsidRDefault="005104F9">
      <w:pPr>
        <w:pStyle w:val="ListParagraph1"/>
        <w:spacing w:line="320" w:lineRule="exact"/>
        <w:ind w:firstLineChars="0" w:firstLine="198"/>
        <w:jc w:val="center"/>
        <w:rPr>
          <w:rFonts w:ascii="方正小标宋_GBK" w:eastAsia="方正小标宋_GBK" w:hAnsi="Times New Roman"/>
          <w:sz w:val="32"/>
          <w:szCs w:val="32"/>
        </w:rPr>
      </w:pPr>
    </w:p>
    <w:p w14:paraId="30745690" w14:textId="77777777" w:rsidR="005104F9" w:rsidRPr="00614F83" w:rsidRDefault="008F7351">
      <w:pPr>
        <w:pStyle w:val="ListParagraph1"/>
        <w:spacing w:line="600" w:lineRule="exact"/>
        <w:ind w:firstLineChars="0" w:firstLine="0"/>
        <w:rPr>
          <w:rFonts w:ascii="仿宋" w:eastAsia="仿宋" w:hAnsi="仿宋" w:hint="eastAsia"/>
          <w:sz w:val="32"/>
          <w:szCs w:val="32"/>
        </w:rPr>
      </w:pPr>
      <w:r w:rsidRPr="00614F83">
        <w:rPr>
          <w:rFonts w:ascii="仿宋" w:eastAsia="仿宋" w:hAnsi="仿宋"/>
          <w:sz w:val="32"/>
          <w:szCs w:val="32"/>
        </w:rPr>
        <w:t>四川省震灾风险防治中心：</w:t>
      </w:r>
    </w:p>
    <w:p w14:paraId="7A29A82D" w14:textId="77777777" w:rsidR="005104F9" w:rsidRPr="00614F83" w:rsidRDefault="008F7351">
      <w:pPr>
        <w:pStyle w:val="ListParagraph1"/>
        <w:spacing w:line="600" w:lineRule="exact"/>
        <w:ind w:firstLine="640"/>
        <w:rPr>
          <w:rFonts w:ascii="仿宋" w:eastAsia="仿宋" w:hAnsi="仿宋" w:cs="方正仿宋_GBK" w:hint="eastAsia"/>
          <w:sz w:val="32"/>
          <w:szCs w:val="32"/>
        </w:rPr>
      </w:pPr>
      <w:r w:rsidRPr="00614F83">
        <w:rPr>
          <w:rFonts w:ascii="仿宋" w:eastAsia="仿宋" w:hAnsi="仿宋" w:cs="方正仿宋_GBK" w:hint="eastAsia"/>
          <w:sz w:val="32"/>
          <w:szCs w:val="32"/>
        </w:rPr>
        <w:t>贵公司采购《猫庙河特大桥地震灾害风险监测评估系统建设》项目设备采购的市场调研函已收悉，经研究</w:t>
      </w:r>
      <w:r w:rsidRPr="00614F83">
        <w:rPr>
          <w:rFonts w:ascii="仿宋" w:eastAsia="仿宋" w:hAnsi="仿宋" w:cs="方正仿宋_GBK"/>
          <w:sz w:val="32"/>
          <w:szCs w:val="32"/>
        </w:rPr>
        <w:t>，</w:t>
      </w:r>
      <w:r w:rsidRPr="00614F83">
        <w:rPr>
          <w:rFonts w:ascii="仿宋" w:eastAsia="仿宋" w:hAnsi="仿宋" w:cs="方正仿宋_GBK" w:hint="eastAsia"/>
          <w:sz w:val="32"/>
          <w:szCs w:val="32"/>
        </w:rPr>
        <w:t>我单位完全响应并愿意按贵公司询价函中提出的各种具体要求,提供编制服务工作。报价如下：</w:t>
      </w:r>
    </w:p>
    <w:p w14:paraId="2B25CCB2" w14:textId="77777777" w:rsidR="005104F9" w:rsidRDefault="005104F9" w:rsidP="008F7351">
      <w:pPr>
        <w:pStyle w:val="ListParagraph1"/>
        <w:spacing w:line="600" w:lineRule="exact"/>
        <w:ind w:firstLine="640"/>
        <w:rPr>
          <w:rFonts w:ascii="方正仿宋_GBK" w:eastAsia="方正仿宋_GBK" w:hAnsi="方正仿宋_GBK" w:cs="方正仿宋_GBK" w:hint="eastAsia"/>
          <w:sz w:val="32"/>
          <w:szCs w:val="32"/>
        </w:rPr>
      </w:pPr>
    </w:p>
    <w:tbl>
      <w:tblPr>
        <w:tblStyle w:val="af6"/>
        <w:tblW w:w="8500" w:type="dxa"/>
        <w:tblLayout w:type="fixed"/>
        <w:tblLook w:val="04A0" w:firstRow="1" w:lastRow="0" w:firstColumn="1" w:lastColumn="0" w:noHBand="0" w:noVBand="1"/>
      </w:tblPr>
      <w:tblGrid>
        <w:gridCol w:w="1696"/>
        <w:gridCol w:w="2694"/>
        <w:gridCol w:w="1842"/>
        <w:gridCol w:w="2268"/>
      </w:tblGrid>
      <w:tr w:rsidR="005104F9" w14:paraId="055C9764" w14:textId="77777777">
        <w:tc>
          <w:tcPr>
            <w:tcW w:w="1696" w:type="dxa"/>
            <w:shd w:val="clear" w:color="auto" w:fill="auto"/>
            <w:vAlign w:val="center"/>
          </w:tcPr>
          <w:p w14:paraId="642A965D"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序号</w:t>
            </w:r>
          </w:p>
        </w:tc>
        <w:tc>
          <w:tcPr>
            <w:tcW w:w="2694" w:type="dxa"/>
            <w:vAlign w:val="center"/>
          </w:tcPr>
          <w:p w14:paraId="50D7557C"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服务内容</w:t>
            </w:r>
          </w:p>
        </w:tc>
        <w:tc>
          <w:tcPr>
            <w:tcW w:w="1842" w:type="dxa"/>
            <w:vAlign w:val="center"/>
          </w:tcPr>
          <w:p w14:paraId="6FF75EDE"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金额（元）</w:t>
            </w:r>
          </w:p>
        </w:tc>
        <w:tc>
          <w:tcPr>
            <w:tcW w:w="2268" w:type="dxa"/>
            <w:vAlign w:val="center"/>
          </w:tcPr>
          <w:p w14:paraId="7FFF6F45"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备注</w:t>
            </w:r>
          </w:p>
        </w:tc>
      </w:tr>
      <w:tr w:rsidR="005104F9" w14:paraId="630D3DD4" w14:textId="77777777">
        <w:tc>
          <w:tcPr>
            <w:tcW w:w="1696" w:type="dxa"/>
            <w:shd w:val="clear" w:color="auto" w:fill="auto"/>
            <w:vAlign w:val="center"/>
          </w:tcPr>
          <w:p w14:paraId="4C288B67"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1</w:t>
            </w:r>
          </w:p>
        </w:tc>
        <w:tc>
          <w:tcPr>
            <w:tcW w:w="2694" w:type="dxa"/>
            <w:vAlign w:val="center"/>
          </w:tcPr>
          <w:p w14:paraId="4A78D179" w14:textId="77777777" w:rsidR="005104F9" w:rsidRDefault="005104F9">
            <w:pPr>
              <w:pStyle w:val="a7"/>
              <w:jc w:val="center"/>
              <w:rPr>
                <w:rFonts w:ascii="仿宋" w:eastAsia="仿宋" w:hAnsi="仿宋" w:hint="eastAsia"/>
                <w:sz w:val="24"/>
                <w:szCs w:val="24"/>
              </w:rPr>
            </w:pPr>
          </w:p>
        </w:tc>
        <w:tc>
          <w:tcPr>
            <w:tcW w:w="1842" w:type="dxa"/>
            <w:vAlign w:val="center"/>
          </w:tcPr>
          <w:p w14:paraId="1808EDBE" w14:textId="77777777" w:rsidR="005104F9" w:rsidRDefault="005104F9">
            <w:pPr>
              <w:pStyle w:val="a7"/>
              <w:jc w:val="center"/>
              <w:rPr>
                <w:rFonts w:ascii="仿宋" w:eastAsia="仿宋" w:hAnsi="仿宋" w:hint="eastAsia"/>
                <w:sz w:val="24"/>
                <w:szCs w:val="24"/>
              </w:rPr>
            </w:pPr>
          </w:p>
        </w:tc>
        <w:tc>
          <w:tcPr>
            <w:tcW w:w="2268" w:type="dxa"/>
            <w:vAlign w:val="center"/>
          </w:tcPr>
          <w:p w14:paraId="2995633F" w14:textId="77777777" w:rsidR="005104F9" w:rsidRDefault="005104F9">
            <w:pPr>
              <w:pStyle w:val="a7"/>
              <w:jc w:val="center"/>
              <w:rPr>
                <w:rFonts w:ascii="仿宋" w:eastAsia="仿宋" w:hAnsi="仿宋" w:hint="eastAsia"/>
                <w:sz w:val="24"/>
                <w:szCs w:val="24"/>
              </w:rPr>
            </w:pPr>
          </w:p>
        </w:tc>
      </w:tr>
      <w:tr w:rsidR="005104F9" w14:paraId="599689B0" w14:textId="77777777">
        <w:tc>
          <w:tcPr>
            <w:tcW w:w="1696" w:type="dxa"/>
            <w:shd w:val="clear" w:color="auto" w:fill="auto"/>
            <w:vAlign w:val="center"/>
          </w:tcPr>
          <w:p w14:paraId="0E09D4F8"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合计</w:t>
            </w:r>
          </w:p>
        </w:tc>
        <w:tc>
          <w:tcPr>
            <w:tcW w:w="6804" w:type="dxa"/>
            <w:gridSpan w:val="3"/>
            <w:vAlign w:val="center"/>
          </w:tcPr>
          <w:p w14:paraId="2A3BF79A"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金额:     元  大写:(           )</w:t>
            </w:r>
          </w:p>
        </w:tc>
      </w:tr>
      <w:tr w:rsidR="005104F9" w14:paraId="7AF08B86" w14:textId="77777777">
        <w:trPr>
          <w:trHeight w:val="808"/>
        </w:trPr>
        <w:tc>
          <w:tcPr>
            <w:tcW w:w="1696" w:type="dxa"/>
            <w:shd w:val="clear" w:color="auto" w:fill="auto"/>
            <w:vAlign w:val="center"/>
          </w:tcPr>
          <w:p w14:paraId="7F2D0E5C"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说明</w:t>
            </w:r>
          </w:p>
        </w:tc>
        <w:tc>
          <w:tcPr>
            <w:tcW w:w="6804" w:type="dxa"/>
            <w:gridSpan w:val="3"/>
            <w:vAlign w:val="center"/>
          </w:tcPr>
          <w:p w14:paraId="7E8CCF10" w14:textId="77777777" w:rsidR="005104F9" w:rsidRDefault="008F7351">
            <w:pPr>
              <w:pStyle w:val="a7"/>
              <w:jc w:val="center"/>
              <w:rPr>
                <w:rFonts w:ascii="仿宋" w:eastAsia="仿宋" w:hAnsi="仿宋" w:hint="eastAsia"/>
                <w:sz w:val="24"/>
                <w:szCs w:val="24"/>
              </w:rPr>
            </w:pPr>
            <w:r>
              <w:rPr>
                <w:rFonts w:ascii="仿宋" w:eastAsia="仿宋" w:hAnsi="仿宋" w:hint="eastAsia"/>
                <w:sz w:val="24"/>
                <w:szCs w:val="24"/>
              </w:rPr>
              <w:t>以上报价为含税费；提供增值税专用发票，税费</w:t>
            </w:r>
            <w:r>
              <w:rPr>
                <w:rFonts w:ascii="仿宋" w:eastAsia="仿宋" w:hAnsi="仿宋" w:hint="eastAsia"/>
                <w:sz w:val="24"/>
                <w:szCs w:val="24"/>
                <w:u w:val="single"/>
              </w:rPr>
              <w:t xml:space="preserve">   </w:t>
            </w:r>
            <w:r>
              <w:rPr>
                <w:rFonts w:ascii="仿宋" w:eastAsia="仿宋" w:hAnsi="仿宋" w:hint="eastAsia"/>
                <w:sz w:val="24"/>
                <w:szCs w:val="24"/>
              </w:rPr>
              <w:t>%。</w:t>
            </w:r>
          </w:p>
        </w:tc>
      </w:tr>
    </w:tbl>
    <w:p w14:paraId="7925977A" w14:textId="77777777" w:rsidR="005104F9" w:rsidRDefault="005104F9" w:rsidP="008F7351">
      <w:pPr>
        <w:pStyle w:val="ListParagraph1"/>
        <w:spacing w:line="600" w:lineRule="exact"/>
        <w:ind w:firstLine="640"/>
        <w:rPr>
          <w:rFonts w:ascii="Times New Roman" w:eastAsia="方正仿宋_GBK" w:hAnsi="Times New Roman"/>
          <w:sz w:val="32"/>
          <w:szCs w:val="32"/>
        </w:rPr>
      </w:pPr>
    </w:p>
    <w:p w14:paraId="323110A4" w14:textId="77777777" w:rsidR="005104F9" w:rsidRDefault="005104F9" w:rsidP="008F7351">
      <w:pPr>
        <w:pStyle w:val="ListParagraph1"/>
        <w:spacing w:line="600" w:lineRule="exact"/>
        <w:ind w:firstLine="640"/>
        <w:rPr>
          <w:rFonts w:ascii="Times New Roman" w:eastAsia="方正仿宋_GBK" w:hAnsi="Times New Roman"/>
          <w:sz w:val="32"/>
          <w:szCs w:val="32"/>
        </w:rPr>
      </w:pPr>
    </w:p>
    <w:p w14:paraId="1F583E05" w14:textId="77777777" w:rsidR="005104F9" w:rsidRPr="00614F83" w:rsidRDefault="008F7351" w:rsidP="008F7351">
      <w:pPr>
        <w:pStyle w:val="ListParagraph1"/>
        <w:spacing w:line="600" w:lineRule="exact"/>
        <w:ind w:firstLine="640"/>
        <w:rPr>
          <w:rFonts w:ascii="仿宋" w:eastAsia="仿宋" w:hAnsi="仿宋" w:hint="eastAsia"/>
          <w:sz w:val="32"/>
          <w:szCs w:val="32"/>
        </w:rPr>
      </w:pPr>
      <w:r w:rsidRPr="00614F83">
        <w:rPr>
          <w:rFonts w:ascii="仿宋" w:eastAsia="仿宋" w:hAnsi="仿宋"/>
          <w:sz w:val="32"/>
          <w:szCs w:val="32"/>
        </w:rPr>
        <w:t>报价单位：                      （盖单位公章）</w:t>
      </w:r>
    </w:p>
    <w:p w14:paraId="17500283" w14:textId="77777777" w:rsidR="005104F9" w:rsidRPr="00614F83" w:rsidRDefault="008F7351" w:rsidP="008F7351">
      <w:pPr>
        <w:pStyle w:val="ListParagraph1"/>
        <w:spacing w:line="600" w:lineRule="exact"/>
        <w:ind w:firstLine="640"/>
        <w:rPr>
          <w:rFonts w:ascii="仿宋" w:eastAsia="仿宋" w:hAnsi="仿宋" w:hint="eastAsia"/>
          <w:sz w:val="32"/>
          <w:szCs w:val="32"/>
        </w:rPr>
      </w:pPr>
      <w:r w:rsidRPr="00614F83">
        <w:rPr>
          <w:rFonts w:ascii="仿宋" w:eastAsia="仿宋" w:hAnsi="仿宋"/>
          <w:sz w:val="32"/>
          <w:szCs w:val="32"/>
        </w:rPr>
        <w:t xml:space="preserve">联 系 人：                    </w:t>
      </w:r>
    </w:p>
    <w:p w14:paraId="737D1402" w14:textId="77777777" w:rsidR="005104F9" w:rsidRPr="00614F83" w:rsidRDefault="008F7351" w:rsidP="008F7351">
      <w:pPr>
        <w:pStyle w:val="ListParagraph1"/>
        <w:spacing w:line="600" w:lineRule="exact"/>
        <w:ind w:firstLine="640"/>
        <w:rPr>
          <w:rFonts w:ascii="仿宋" w:eastAsia="仿宋" w:hAnsi="仿宋" w:hint="eastAsia"/>
          <w:sz w:val="32"/>
          <w:szCs w:val="32"/>
        </w:rPr>
      </w:pPr>
      <w:r w:rsidRPr="00614F83">
        <w:rPr>
          <w:rFonts w:ascii="仿宋" w:eastAsia="仿宋" w:hAnsi="仿宋"/>
          <w:sz w:val="32"/>
          <w:szCs w:val="32"/>
        </w:rPr>
        <w:t>电    话：</w:t>
      </w:r>
    </w:p>
    <w:p w14:paraId="20758850" w14:textId="77777777" w:rsidR="005104F9" w:rsidRPr="00614F83" w:rsidRDefault="008F7351" w:rsidP="008F7351">
      <w:pPr>
        <w:pStyle w:val="ListParagraph1"/>
        <w:spacing w:line="600" w:lineRule="exact"/>
        <w:ind w:firstLine="640"/>
        <w:rPr>
          <w:rFonts w:ascii="仿宋" w:eastAsia="仿宋" w:hAnsi="仿宋" w:hint="eastAsia"/>
          <w:sz w:val="32"/>
          <w:szCs w:val="32"/>
        </w:rPr>
      </w:pPr>
      <w:r w:rsidRPr="00614F83">
        <w:rPr>
          <w:rFonts w:ascii="仿宋" w:eastAsia="仿宋" w:hAnsi="仿宋"/>
          <w:sz w:val="32"/>
          <w:szCs w:val="32"/>
        </w:rPr>
        <w:t>日    期：</w:t>
      </w:r>
    </w:p>
    <w:bookmarkEnd w:id="1"/>
    <w:p w14:paraId="57FB3B01" w14:textId="77777777" w:rsidR="005104F9" w:rsidRPr="00614F83" w:rsidRDefault="005104F9">
      <w:pPr>
        <w:spacing w:line="600" w:lineRule="exact"/>
        <w:rPr>
          <w:rFonts w:ascii="仿宋" w:eastAsia="仿宋" w:hAnsi="仿宋" w:hint="eastAsia"/>
          <w:sz w:val="32"/>
          <w:szCs w:val="32"/>
        </w:rPr>
      </w:pPr>
    </w:p>
    <w:p w14:paraId="5C137C50" w14:textId="77777777" w:rsidR="005104F9" w:rsidRPr="00614F83" w:rsidRDefault="005104F9">
      <w:pPr>
        <w:pStyle w:val="a0"/>
        <w:rPr>
          <w:rFonts w:ascii="仿宋" w:eastAsia="仿宋" w:hAnsi="仿宋" w:hint="eastAsia"/>
        </w:rPr>
      </w:pPr>
    </w:p>
    <w:p w14:paraId="7294F8ED" w14:textId="77777777" w:rsidR="005104F9" w:rsidRPr="00614F83" w:rsidRDefault="008F7351">
      <w:pPr>
        <w:pStyle w:val="ListParagraph1"/>
        <w:spacing w:line="500" w:lineRule="exact"/>
        <w:ind w:firstLineChars="150"/>
        <w:rPr>
          <w:rFonts w:ascii="仿宋" w:eastAsia="仿宋" w:hAnsi="仿宋" w:hint="eastAsia"/>
          <w:bCs/>
          <w:sz w:val="28"/>
          <w:szCs w:val="28"/>
        </w:rPr>
      </w:pPr>
      <w:r w:rsidRPr="00614F83">
        <w:rPr>
          <w:rFonts w:ascii="仿宋" w:eastAsia="仿宋" w:hAnsi="仿宋"/>
          <w:bCs/>
          <w:sz w:val="28"/>
          <w:szCs w:val="28"/>
        </w:rPr>
        <w:t>注：另需提供</w:t>
      </w:r>
      <w:r w:rsidRPr="00614F83">
        <w:rPr>
          <w:rFonts w:ascii="仿宋" w:eastAsia="仿宋" w:hAnsi="仿宋"/>
          <w:bCs/>
          <w:sz w:val="28"/>
          <w:szCs w:val="28"/>
        </w:rPr>
        <w:tab/>
      </w:r>
      <w:r w:rsidRPr="00614F83">
        <w:rPr>
          <w:rFonts w:ascii="仿宋" w:eastAsia="仿宋" w:hAnsi="仿宋" w:hint="eastAsia"/>
          <w:bCs/>
          <w:sz w:val="28"/>
          <w:szCs w:val="28"/>
        </w:rPr>
        <w:t>1、营业执照</w:t>
      </w:r>
      <w:r w:rsidRPr="00614F83">
        <w:rPr>
          <w:rFonts w:ascii="仿宋" w:eastAsia="仿宋" w:hAnsi="仿宋"/>
          <w:bCs/>
          <w:sz w:val="28"/>
          <w:szCs w:val="28"/>
        </w:rPr>
        <w:t>复印件并加盖公章；</w:t>
      </w:r>
    </w:p>
    <w:p w14:paraId="581EA391" w14:textId="77777777" w:rsidR="005104F9" w:rsidRPr="00614F83" w:rsidRDefault="008F7351" w:rsidP="008F7351">
      <w:pPr>
        <w:pStyle w:val="ListParagraph1"/>
        <w:numPr>
          <w:ilvl w:val="0"/>
          <w:numId w:val="2"/>
        </w:numPr>
        <w:spacing w:line="500" w:lineRule="exact"/>
        <w:ind w:firstLine="560"/>
        <w:rPr>
          <w:rFonts w:ascii="仿宋" w:eastAsia="仿宋" w:hAnsi="仿宋" w:hint="eastAsia"/>
          <w:bCs/>
          <w:sz w:val="28"/>
          <w:szCs w:val="28"/>
        </w:rPr>
      </w:pPr>
      <w:r w:rsidRPr="00614F83">
        <w:rPr>
          <w:rFonts w:ascii="仿宋" w:eastAsia="仿宋" w:hAnsi="仿宋" w:hint="eastAsia"/>
          <w:bCs/>
          <w:sz w:val="28"/>
          <w:szCs w:val="28"/>
        </w:rPr>
        <w:t>类似业绩证明（合同）</w:t>
      </w:r>
      <w:r w:rsidRPr="00614F83">
        <w:rPr>
          <w:rFonts w:ascii="仿宋" w:eastAsia="仿宋" w:hAnsi="仿宋"/>
          <w:bCs/>
          <w:sz w:val="28"/>
          <w:szCs w:val="28"/>
        </w:rPr>
        <w:t>复印件并加盖公章</w:t>
      </w:r>
      <w:r w:rsidRPr="00614F83">
        <w:rPr>
          <w:rFonts w:ascii="仿宋" w:eastAsia="仿宋" w:hAnsi="仿宋" w:hint="eastAsia"/>
          <w:bCs/>
          <w:sz w:val="28"/>
          <w:szCs w:val="28"/>
        </w:rPr>
        <w:t>。</w:t>
      </w:r>
    </w:p>
    <w:p w14:paraId="2A75DB1A" w14:textId="77777777" w:rsidR="005104F9" w:rsidRPr="00614F83" w:rsidRDefault="008F7351" w:rsidP="008F7351">
      <w:pPr>
        <w:pStyle w:val="ListParagraph1"/>
        <w:numPr>
          <w:ilvl w:val="0"/>
          <w:numId w:val="2"/>
        </w:numPr>
        <w:spacing w:line="500" w:lineRule="exact"/>
        <w:ind w:firstLine="560"/>
        <w:rPr>
          <w:rFonts w:ascii="仿宋" w:eastAsia="仿宋" w:hAnsi="仿宋" w:hint="eastAsia"/>
          <w:bCs/>
          <w:sz w:val="28"/>
          <w:szCs w:val="28"/>
        </w:rPr>
      </w:pPr>
      <w:r w:rsidRPr="00614F83">
        <w:rPr>
          <w:rFonts w:ascii="仿宋" w:eastAsia="仿宋" w:hAnsi="仿宋" w:hint="eastAsia"/>
          <w:bCs/>
          <w:sz w:val="28"/>
          <w:szCs w:val="28"/>
          <w:lang w:eastAsia="zh-Hans"/>
        </w:rPr>
        <w:t>承诺函</w:t>
      </w:r>
    </w:p>
    <w:p w14:paraId="06633DBB" w14:textId="77777777" w:rsidR="005104F9" w:rsidRPr="00614F83" w:rsidRDefault="005104F9" w:rsidP="008F7351">
      <w:pPr>
        <w:pStyle w:val="ListParagraph1"/>
        <w:spacing w:line="360" w:lineRule="exact"/>
        <w:ind w:firstLine="480"/>
        <w:jc w:val="left"/>
        <w:rPr>
          <w:rFonts w:ascii="仿宋" w:eastAsia="仿宋" w:hAnsi="仿宋" w:hint="eastAsia"/>
          <w:bCs/>
          <w:sz w:val="24"/>
          <w:szCs w:val="24"/>
        </w:rPr>
      </w:pPr>
    </w:p>
    <w:p w14:paraId="2843D4C6" w14:textId="5B6D3EAD" w:rsidR="005104F9" w:rsidRPr="00614F83" w:rsidRDefault="008F7351" w:rsidP="008F7351">
      <w:pPr>
        <w:pStyle w:val="ListParagraph1"/>
        <w:spacing w:line="240" w:lineRule="exact"/>
        <w:ind w:firstLine="480"/>
        <w:jc w:val="left"/>
        <w:rPr>
          <w:rFonts w:ascii="仿宋" w:eastAsia="仿宋" w:hAnsi="仿宋" w:hint="eastAsia"/>
          <w:bCs/>
          <w:sz w:val="24"/>
          <w:szCs w:val="24"/>
        </w:rPr>
      </w:pPr>
      <w:r w:rsidRPr="00614F83">
        <w:rPr>
          <w:rFonts w:ascii="仿宋" w:eastAsia="仿宋" w:hAnsi="仿宋" w:hint="eastAsia"/>
          <w:bCs/>
          <w:sz w:val="24"/>
          <w:szCs w:val="24"/>
        </w:rPr>
        <w:t>以上供应商提供的作为评审资料的证明材料，均应加盖供应商公章(鲜章)。供应商应对其所提供的资格证明材料来源的合法性、真实性负责。</w:t>
      </w:r>
    </w:p>
    <w:p w14:paraId="4D467F5A" w14:textId="77777777" w:rsidR="005104F9" w:rsidRDefault="005104F9">
      <w:pPr>
        <w:pStyle w:val="ListParagraph1"/>
        <w:spacing w:line="500" w:lineRule="exact"/>
        <w:ind w:firstLineChars="0" w:firstLine="0"/>
        <w:rPr>
          <w:rFonts w:ascii="方正小标宋_GBK" w:eastAsia="方正小标宋_GBK" w:hAnsi="方正小标宋_GBK" w:cs="方正小标宋_GBK" w:hint="eastAsia"/>
          <w:sz w:val="32"/>
          <w:szCs w:val="32"/>
        </w:rPr>
      </w:pPr>
    </w:p>
    <w:p w14:paraId="24908E37" w14:textId="77777777" w:rsidR="005104F9" w:rsidRDefault="005104F9">
      <w:pPr>
        <w:pStyle w:val="ListParagraph1"/>
        <w:spacing w:line="500" w:lineRule="exact"/>
        <w:ind w:firstLineChars="0" w:firstLine="0"/>
        <w:rPr>
          <w:rFonts w:ascii="方正小标宋_GBK" w:eastAsia="方正小标宋_GBK" w:hAnsi="方正小标宋_GBK" w:cs="方正小标宋_GBK" w:hint="eastAsia"/>
          <w:sz w:val="32"/>
          <w:szCs w:val="32"/>
        </w:rPr>
      </w:pPr>
    </w:p>
    <w:p w14:paraId="58ACAABF" w14:textId="77777777" w:rsidR="005104F9" w:rsidRDefault="005104F9">
      <w:pPr>
        <w:pStyle w:val="ListParagraph1"/>
        <w:spacing w:line="500" w:lineRule="exact"/>
        <w:ind w:firstLineChars="0" w:firstLine="0"/>
        <w:rPr>
          <w:rFonts w:ascii="方正小标宋_GBK" w:eastAsia="方正小标宋_GBK" w:hAnsi="方正小标宋_GBK" w:cs="方正小标宋_GBK" w:hint="eastAsia"/>
          <w:sz w:val="32"/>
          <w:szCs w:val="32"/>
        </w:rPr>
      </w:pPr>
    </w:p>
    <w:p w14:paraId="731F4843" w14:textId="77777777" w:rsidR="005104F9" w:rsidRDefault="008F7351">
      <w:pPr>
        <w:pStyle w:val="ListParagraph1"/>
        <w:spacing w:line="500" w:lineRule="exact"/>
        <w:ind w:firstLineChars="0" w:firstLine="0"/>
        <w:rPr>
          <w:rFonts w:ascii="方正小标宋_GBK" w:eastAsia="方正小标宋_GBK" w:hAnsi="方正小标宋_GBK" w:cs="方正小标宋_GBK" w:hint="eastAsia"/>
          <w:sz w:val="32"/>
          <w:szCs w:val="32"/>
        </w:rPr>
      </w:pPr>
      <w:r>
        <w:rPr>
          <w:rFonts w:ascii="方正小标宋_GBK" w:eastAsia="方正小标宋_GBK" w:hAnsi="方正小标宋_GBK" w:cs="方正小标宋_GBK" w:hint="eastAsia"/>
          <w:sz w:val="32"/>
          <w:szCs w:val="32"/>
        </w:rPr>
        <w:t>格式2：</w:t>
      </w:r>
    </w:p>
    <w:p w14:paraId="12241B3E" w14:textId="77777777" w:rsidR="005104F9" w:rsidRDefault="008F7351">
      <w:pPr>
        <w:pStyle w:val="ListParagraph1"/>
        <w:spacing w:line="600" w:lineRule="exact"/>
        <w:ind w:firstLineChars="0" w:firstLine="200"/>
        <w:jc w:val="center"/>
        <w:rPr>
          <w:rFonts w:ascii="仿宋_GB2312" w:eastAsia="仿宋_GB2312" w:hAnsi="Times New Roman"/>
          <w:sz w:val="40"/>
          <w:szCs w:val="40"/>
        </w:rPr>
      </w:pPr>
      <w:r>
        <w:rPr>
          <w:rFonts w:ascii="仿宋_GB2312" w:eastAsia="仿宋_GB2312" w:hAnsi="Times New Roman" w:hint="eastAsia"/>
          <w:sz w:val="40"/>
          <w:szCs w:val="40"/>
        </w:rPr>
        <w:t>承诺函</w:t>
      </w:r>
    </w:p>
    <w:p w14:paraId="0E35D864" w14:textId="77777777" w:rsidR="005104F9" w:rsidRPr="006F39FD" w:rsidRDefault="008F7351">
      <w:pPr>
        <w:pStyle w:val="ListParagraph1"/>
        <w:spacing w:line="600" w:lineRule="exact"/>
        <w:ind w:firstLineChars="0" w:firstLine="0"/>
        <w:rPr>
          <w:rFonts w:ascii="仿宋" w:eastAsia="仿宋" w:hAnsi="仿宋" w:hint="eastAsia"/>
          <w:szCs w:val="21"/>
        </w:rPr>
      </w:pPr>
      <w:r w:rsidRPr="006F39FD">
        <w:rPr>
          <w:rFonts w:ascii="仿宋" w:eastAsia="仿宋" w:hAnsi="仿宋"/>
          <w:szCs w:val="21"/>
        </w:rPr>
        <w:t>四川省震灾风险防治中心：</w:t>
      </w:r>
    </w:p>
    <w:p w14:paraId="42BB3704"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我单位作为参加本次采购项目的供应商，根据询价函要求，现郑重承诺如下：</w:t>
      </w:r>
    </w:p>
    <w:p w14:paraId="233A6142"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一、具备本项目规定的条件：</w:t>
      </w:r>
    </w:p>
    <w:p w14:paraId="11B1DB6C"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（一）具有独立承担民事责任的能力；</w:t>
      </w:r>
    </w:p>
    <w:p w14:paraId="6F3B8BC8"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（二）具有良好的商业信誉和健全的财务会计制度；</w:t>
      </w:r>
    </w:p>
    <w:p w14:paraId="5A6E77C8"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（三）具有履行合同所必需的设备和专业技术能力；</w:t>
      </w:r>
    </w:p>
    <w:p w14:paraId="5AF624DF"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（四）有依法缴纳税收和社会保障资金的良好记录；</w:t>
      </w:r>
    </w:p>
    <w:p w14:paraId="2FF16A76"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（五）参加采购活动前三年内，在经营活动中没有重大违法记录；</w:t>
      </w:r>
    </w:p>
    <w:p w14:paraId="5B8DF679"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（六）法律、行政法规规定的其他条件；</w:t>
      </w:r>
    </w:p>
    <w:p w14:paraId="70357657"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（七）根据采购项目提出的特殊条件。</w:t>
      </w:r>
    </w:p>
    <w:p w14:paraId="4E09E782"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二、完全接受和满足本项目询价文件中第二、三、四章规定的实质性要求，并承诺严格按照询价文件要求履行。如对询价文件有异议，已经在递交响应文件截止时间届满前依法进行维权救济，不存在对询价文件有异议的同时又参加比价以求侥幸成交或者为实现其他非法目的的行为。</w:t>
      </w:r>
    </w:p>
    <w:p w14:paraId="6D034276"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三、在参加本次采购活动中，不存在与单位负责人为同一人或者存在直接控股、管理关系的其他供应商参与同一合同项下的采购活动的行为。</w:t>
      </w:r>
    </w:p>
    <w:p w14:paraId="311999B6"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四、在参加本次采购活动中，不存在和其他供应商在同一合同项下的询价项目中，同时委托同一个自然人、同一家庭的人员、同一单位的人员作为代理人的行为。</w:t>
      </w:r>
    </w:p>
    <w:p w14:paraId="3E2AA3DF"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五、为采购项目提供整体设计、规范编制或者项目管理、监理、检测等服务的供应商，不得再参加该采购项目的其他采购活动，我单位承诺不属于此类禁止参加本项目的供应商。</w:t>
      </w:r>
    </w:p>
    <w:p w14:paraId="04DD8A2A"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六、响应文件中提供的任何资料和技术、服务、商务等响应承诺情况都是真实的、有效的、合法的。</w:t>
      </w:r>
    </w:p>
    <w:p w14:paraId="420A332B"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七、与我单位存在直接控股关系的单位均未参与本项目的询价活动。</w:t>
      </w:r>
    </w:p>
    <w:p w14:paraId="1C59BE28" w14:textId="77777777" w:rsidR="005104F9" w:rsidRPr="006F39FD" w:rsidRDefault="008F7351">
      <w:pPr>
        <w:spacing w:line="400" w:lineRule="exact"/>
        <w:rPr>
          <w:rFonts w:ascii="仿宋" w:eastAsia="仿宋" w:hAnsi="仿宋" w:cs="方正小标宋简体" w:hint="eastAsia"/>
          <w:szCs w:val="21"/>
        </w:rPr>
      </w:pPr>
      <w:r w:rsidRPr="006F39FD">
        <w:rPr>
          <w:rFonts w:ascii="仿宋" w:eastAsia="仿宋" w:hAnsi="仿宋" w:cs="方正小标宋简体" w:hint="eastAsia"/>
          <w:szCs w:val="21"/>
        </w:rPr>
        <w:t>本单位对上述承诺的内容事项真实性负责。如经查实上述承诺的内容事项存在虚假，我公司愿意接受以提供虚假材料谋取成交的法律责任。</w:t>
      </w:r>
    </w:p>
    <w:p w14:paraId="39E0CD96" w14:textId="7F522B22" w:rsidR="005104F9" w:rsidRPr="006F39FD" w:rsidRDefault="005104F9">
      <w:pPr>
        <w:spacing w:line="400" w:lineRule="exact"/>
        <w:rPr>
          <w:rFonts w:ascii="仿宋" w:eastAsia="仿宋" w:hAnsi="仿宋" w:cs="方正小标宋简体" w:hint="eastAsia"/>
          <w:szCs w:val="21"/>
        </w:rPr>
      </w:pPr>
    </w:p>
    <w:p w14:paraId="003BD128" w14:textId="77777777" w:rsidR="005104F9" w:rsidRPr="006F39FD" w:rsidRDefault="005104F9">
      <w:pPr>
        <w:pStyle w:val="a0"/>
        <w:rPr>
          <w:rFonts w:ascii="仿宋" w:eastAsia="仿宋" w:hAnsi="仿宋" w:hint="eastAsia"/>
        </w:rPr>
      </w:pPr>
    </w:p>
    <w:p w14:paraId="11D3A0F5" w14:textId="77777777" w:rsidR="005104F9" w:rsidRPr="006F39FD" w:rsidRDefault="005104F9">
      <w:pPr>
        <w:rPr>
          <w:rFonts w:ascii="仿宋" w:eastAsia="仿宋" w:hAnsi="仿宋" w:hint="eastAsia"/>
        </w:rPr>
      </w:pPr>
    </w:p>
    <w:p w14:paraId="7ED29E09" w14:textId="77777777" w:rsidR="005104F9" w:rsidRPr="006F39FD" w:rsidRDefault="005104F9">
      <w:pPr>
        <w:pStyle w:val="a0"/>
        <w:rPr>
          <w:rFonts w:ascii="仿宋" w:eastAsia="仿宋" w:hAnsi="仿宋" w:hint="eastAsia"/>
        </w:rPr>
      </w:pPr>
    </w:p>
    <w:p w14:paraId="02163B23" w14:textId="4ED6BB3F" w:rsidR="005104F9" w:rsidRDefault="008F7351" w:rsidP="006F39FD">
      <w:pPr>
        <w:spacing w:line="400" w:lineRule="exact"/>
        <w:jc w:val="right"/>
        <w:rPr>
          <w:rFonts w:ascii="仿宋" w:eastAsia="仿宋" w:hAnsi="仿宋" w:cs="方正小标宋简体" w:hint="eastAsia"/>
          <w:szCs w:val="21"/>
        </w:rPr>
      </w:pPr>
      <w:r w:rsidRPr="006F39FD">
        <w:rPr>
          <w:rFonts w:ascii="仿宋" w:eastAsia="仿宋" w:hAnsi="仿宋" w:cs="方正小标宋简体" w:hint="eastAsia"/>
          <w:szCs w:val="21"/>
        </w:rPr>
        <w:t>供应商名称：（盖单位公章）</w:t>
      </w:r>
    </w:p>
    <w:p w14:paraId="0771D051" w14:textId="77777777" w:rsidR="006F39FD" w:rsidRPr="006F39FD" w:rsidRDefault="006F39FD" w:rsidP="006F39FD">
      <w:pPr>
        <w:pStyle w:val="a0"/>
      </w:pPr>
    </w:p>
    <w:p w14:paraId="29E75581" w14:textId="159859EF" w:rsidR="005104F9" w:rsidRPr="006F39FD" w:rsidRDefault="008F7351" w:rsidP="006F39FD">
      <w:pPr>
        <w:spacing w:line="400" w:lineRule="exact"/>
        <w:jc w:val="right"/>
        <w:rPr>
          <w:rFonts w:ascii="仿宋" w:eastAsia="仿宋" w:hAnsi="仿宋" w:cs="方正小标宋简体" w:hint="eastAsia"/>
          <w:bCs/>
          <w:szCs w:val="21"/>
        </w:rPr>
      </w:pPr>
      <w:r w:rsidRPr="006F39FD">
        <w:rPr>
          <w:rFonts w:ascii="仿宋" w:eastAsia="仿宋" w:hAnsi="仿宋" w:cs="方正小标宋简体" w:hint="eastAsia"/>
          <w:bCs/>
          <w:szCs w:val="21"/>
        </w:rPr>
        <w:t>日期：</w:t>
      </w:r>
      <w:r w:rsidR="006F39FD">
        <w:rPr>
          <w:rFonts w:ascii="仿宋" w:eastAsia="仿宋" w:hAnsi="仿宋" w:cs="方正小标宋简体" w:hint="eastAsia"/>
          <w:bCs/>
          <w:szCs w:val="21"/>
        </w:rPr>
        <w:t xml:space="preserve">   </w:t>
      </w:r>
      <w:r w:rsidRPr="006F39FD">
        <w:rPr>
          <w:rFonts w:ascii="仿宋" w:eastAsia="仿宋" w:hAnsi="仿宋" w:cs="方正小标宋简体" w:hint="eastAsia"/>
          <w:bCs/>
          <w:szCs w:val="21"/>
        </w:rPr>
        <w:t>年</w:t>
      </w:r>
      <w:r w:rsidR="006F39FD">
        <w:rPr>
          <w:rFonts w:ascii="仿宋" w:eastAsia="仿宋" w:hAnsi="仿宋" w:cs="方正小标宋简体" w:hint="eastAsia"/>
          <w:bCs/>
          <w:szCs w:val="21"/>
        </w:rPr>
        <w:t xml:space="preserve">   </w:t>
      </w:r>
      <w:r w:rsidRPr="006F39FD">
        <w:rPr>
          <w:rFonts w:ascii="仿宋" w:eastAsia="仿宋" w:hAnsi="仿宋" w:cs="方正小标宋简体" w:hint="eastAsia"/>
          <w:bCs/>
          <w:szCs w:val="21"/>
        </w:rPr>
        <w:t>月</w:t>
      </w:r>
      <w:r w:rsidR="006F39FD">
        <w:rPr>
          <w:rFonts w:ascii="仿宋" w:eastAsia="仿宋" w:hAnsi="仿宋" w:cs="方正小标宋简体" w:hint="eastAsia"/>
          <w:bCs/>
          <w:szCs w:val="21"/>
        </w:rPr>
        <w:t xml:space="preserve">    </w:t>
      </w:r>
      <w:r w:rsidRPr="006F39FD">
        <w:rPr>
          <w:rFonts w:ascii="仿宋" w:eastAsia="仿宋" w:hAnsi="仿宋" w:cs="方正小标宋简体" w:hint="eastAsia"/>
          <w:bCs/>
          <w:szCs w:val="21"/>
        </w:rPr>
        <w:t>日</w:t>
      </w:r>
    </w:p>
    <w:bookmarkEnd w:id="0"/>
    <w:p w14:paraId="2AC7FAA7" w14:textId="77777777" w:rsidR="005104F9" w:rsidRDefault="008F7351">
      <w:pPr>
        <w:pStyle w:val="ListParagraph1"/>
        <w:spacing w:line="500" w:lineRule="exact"/>
        <w:ind w:firstLineChars="0" w:firstLine="0"/>
        <w:rPr>
          <w:rFonts w:ascii="Times New Roman" w:eastAsia="方正仿宋_GBK" w:hAnsi="Times New Roman"/>
          <w:bCs/>
          <w:sz w:val="28"/>
          <w:szCs w:val="28"/>
        </w:rPr>
      </w:pPr>
      <w:r>
        <w:rPr>
          <w:rFonts w:ascii="Times New Roman" w:eastAsia="方正仿宋_GBK" w:hAnsi="Times New Roman"/>
          <w:bCs/>
          <w:sz w:val="28"/>
          <w:szCs w:val="28"/>
        </w:rPr>
        <w:br w:type="page"/>
      </w:r>
    </w:p>
    <w:p w14:paraId="54E79968" w14:textId="77777777" w:rsidR="005104F9" w:rsidRDefault="008F7351">
      <w:pPr>
        <w:pStyle w:val="ListParagraph1"/>
        <w:spacing w:line="500" w:lineRule="exact"/>
        <w:ind w:firstLineChars="0" w:firstLine="0"/>
        <w:rPr>
          <w:rFonts w:ascii="方正小标宋_GBK" w:eastAsia="方正小标宋_GBK" w:hAnsi="方正小标宋_GBK" w:cs="方正小标宋_GBK" w:hint="eastAsia"/>
          <w:sz w:val="32"/>
          <w:szCs w:val="32"/>
        </w:rPr>
      </w:pPr>
      <w:r>
        <w:rPr>
          <w:rFonts w:ascii="方正小标宋_GBK" w:eastAsia="方正小标宋_GBK" w:hAnsi="方正小标宋_GBK" w:cs="方正小标宋_GBK" w:hint="eastAsia"/>
          <w:sz w:val="32"/>
          <w:szCs w:val="32"/>
        </w:rPr>
        <w:lastRenderedPageBreak/>
        <w:t>格式3：</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542"/>
        <w:gridCol w:w="5883"/>
        <w:gridCol w:w="702"/>
      </w:tblGrid>
      <w:tr w:rsidR="005104F9" w14:paraId="79631D92" w14:textId="77777777">
        <w:trPr>
          <w:trHeight w:val="181"/>
          <w:jc w:val="center"/>
        </w:trPr>
        <w:tc>
          <w:tcPr>
            <w:tcW w:w="9390" w:type="dxa"/>
            <w:gridSpan w:val="4"/>
            <w:vAlign w:val="center"/>
          </w:tcPr>
          <w:p w14:paraId="53F50239" w14:textId="77777777" w:rsidR="005104F9" w:rsidRDefault="008F7351">
            <w:pPr>
              <w:spacing w:line="360" w:lineRule="auto"/>
              <w:jc w:val="center"/>
              <w:rPr>
                <w:rFonts w:ascii="Times New Roman" w:hAnsi="Times New Roman"/>
                <w:b/>
                <w:bCs/>
                <w:sz w:val="24"/>
              </w:rPr>
            </w:pPr>
            <w:r>
              <w:rPr>
                <w:rFonts w:ascii="Times New Roman" w:hAnsi="Times New Roman" w:hint="eastAsia"/>
                <w:b/>
                <w:bCs/>
                <w:sz w:val="24"/>
              </w:rPr>
              <w:t>（一）价格部分（</w:t>
            </w:r>
            <w:r>
              <w:rPr>
                <w:rFonts w:ascii="Times New Roman" w:hAnsi="Times New Roman" w:hint="eastAsia"/>
                <w:b/>
                <w:bCs/>
                <w:sz w:val="24"/>
              </w:rPr>
              <w:t>30</w:t>
            </w:r>
            <w:r>
              <w:rPr>
                <w:rFonts w:ascii="Times New Roman" w:hAnsi="Times New Roman" w:hint="eastAsia"/>
                <w:b/>
                <w:bCs/>
                <w:sz w:val="24"/>
              </w:rPr>
              <w:t>分）</w:t>
            </w:r>
          </w:p>
        </w:tc>
      </w:tr>
      <w:tr w:rsidR="005104F9" w14:paraId="2DD0F709" w14:textId="77777777">
        <w:trPr>
          <w:trHeight w:val="181"/>
          <w:jc w:val="center"/>
        </w:trPr>
        <w:tc>
          <w:tcPr>
            <w:tcW w:w="1263" w:type="dxa"/>
            <w:vAlign w:val="center"/>
          </w:tcPr>
          <w:p w14:paraId="6A725436" w14:textId="77777777" w:rsidR="005104F9" w:rsidRDefault="008F7351">
            <w:pPr>
              <w:jc w:val="center"/>
              <w:rPr>
                <w:rFonts w:ascii="Times New Roman" w:hAnsi="Times New Roman"/>
                <w:b/>
                <w:bCs/>
                <w:sz w:val="24"/>
              </w:rPr>
            </w:pPr>
            <w:r>
              <w:rPr>
                <w:rFonts w:ascii="Times New Roman" w:hAnsi="Times New Roman"/>
                <w:b/>
                <w:bCs/>
                <w:sz w:val="24"/>
              </w:rPr>
              <w:t>评分项目</w:t>
            </w:r>
          </w:p>
        </w:tc>
        <w:tc>
          <w:tcPr>
            <w:tcW w:w="1542" w:type="dxa"/>
            <w:vAlign w:val="center"/>
          </w:tcPr>
          <w:p w14:paraId="3F15844B" w14:textId="77777777" w:rsidR="005104F9" w:rsidRDefault="008F7351">
            <w:pPr>
              <w:jc w:val="center"/>
              <w:rPr>
                <w:rFonts w:ascii="Times New Roman" w:hAnsi="Times New Roman"/>
                <w:b/>
                <w:bCs/>
                <w:sz w:val="24"/>
              </w:rPr>
            </w:pPr>
            <w:r>
              <w:rPr>
                <w:rFonts w:ascii="Times New Roman" w:hAnsi="Times New Roman" w:hint="eastAsia"/>
                <w:b/>
                <w:bCs/>
                <w:sz w:val="24"/>
              </w:rPr>
              <w:t>评分</w:t>
            </w:r>
          </w:p>
        </w:tc>
        <w:tc>
          <w:tcPr>
            <w:tcW w:w="5883" w:type="dxa"/>
            <w:vAlign w:val="center"/>
          </w:tcPr>
          <w:p w14:paraId="37810192" w14:textId="77777777" w:rsidR="005104F9" w:rsidRDefault="008F7351">
            <w:pPr>
              <w:jc w:val="center"/>
              <w:rPr>
                <w:rFonts w:ascii="Times New Roman" w:hAnsi="Times New Roman"/>
                <w:b/>
                <w:bCs/>
                <w:sz w:val="24"/>
              </w:rPr>
            </w:pPr>
            <w:r>
              <w:rPr>
                <w:rFonts w:ascii="Times New Roman" w:hAnsi="Times New Roman" w:hint="eastAsia"/>
                <w:b/>
                <w:bCs/>
                <w:sz w:val="24"/>
              </w:rPr>
              <w:t>评分标准</w:t>
            </w:r>
          </w:p>
        </w:tc>
        <w:tc>
          <w:tcPr>
            <w:tcW w:w="702" w:type="dxa"/>
            <w:vAlign w:val="center"/>
          </w:tcPr>
          <w:p w14:paraId="6B260D16" w14:textId="77777777" w:rsidR="005104F9" w:rsidRDefault="008F7351">
            <w:pPr>
              <w:jc w:val="center"/>
              <w:rPr>
                <w:rFonts w:ascii="Times New Roman" w:hAnsi="Times New Roman"/>
                <w:b/>
                <w:bCs/>
                <w:sz w:val="24"/>
              </w:rPr>
            </w:pPr>
            <w:r>
              <w:rPr>
                <w:rFonts w:ascii="Times New Roman" w:hAnsi="Times New Roman"/>
                <w:b/>
                <w:bCs/>
                <w:sz w:val="24"/>
              </w:rPr>
              <w:t>分值</w:t>
            </w:r>
          </w:p>
        </w:tc>
      </w:tr>
      <w:tr w:rsidR="005104F9" w14:paraId="4346DE5A" w14:textId="77777777">
        <w:trPr>
          <w:trHeight w:val="181"/>
          <w:jc w:val="center"/>
        </w:trPr>
        <w:tc>
          <w:tcPr>
            <w:tcW w:w="2805" w:type="dxa"/>
            <w:gridSpan w:val="2"/>
            <w:vAlign w:val="center"/>
          </w:tcPr>
          <w:p w14:paraId="44A1D96E" w14:textId="77777777" w:rsidR="005104F9" w:rsidRDefault="008F7351">
            <w:pPr>
              <w:spacing w:line="300" w:lineRule="exact"/>
              <w:jc w:val="center"/>
              <w:rPr>
                <w:rFonts w:ascii="Times New Roman" w:hAnsi="Times New Roman"/>
                <w:szCs w:val="21"/>
              </w:rPr>
            </w:pPr>
            <w:r>
              <w:rPr>
                <w:rFonts w:ascii="Times New Roman" w:hAnsi="Times New Roman"/>
                <w:szCs w:val="21"/>
              </w:rPr>
              <w:t>价格（</w:t>
            </w:r>
            <w:r>
              <w:rPr>
                <w:rFonts w:ascii="Times New Roman" w:hAnsi="Times New Roman"/>
                <w:szCs w:val="21"/>
              </w:rPr>
              <w:t>30</w:t>
            </w:r>
            <w:r>
              <w:rPr>
                <w:rFonts w:ascii="Times New Roman" w:hAnsi="Times New Roman"/>
                <w:szCs w:val="21"/>
              </w:rPr>
              <w:t>分）</w:t>
            </w:r>
          </w:p>
        </w:tc>
        <w:tc>
          <w:tcPr>
            <w:tcW w:w="5883" w:type="dxa"/>
            <w:vAlign w:val="center"/>
          </w:tcPr>
          <w:p w14:paraId="101F1D8A" w14:textId="77777777" w:rsidR="005104F9" w:rsidRDefault="008F7351">
            <w:pPr>
              <w:spacing w:line="360" w:lineRule="auto"/>
              <w:rPr>
                <w:rFonts w:ascii="Times New Roman" w:hAnsi="Times New Roman"/>
                <w:szCs w:val="21"/>
              </w:rPr>
            </w:pPr>
            <w:r>
              <w:rPr>
                <w:rFonts w:ascii="Times New Roman" w:hAnsi="Times New Roman" w:hint="eastAsia"/>
                <w:szCs w:val="21"/>
              </w:rPr>
              <w:t>价格分采用低价优先法计算，即满足磋商文件要求且最后磋商报价最低的磋商报价为磋商基准价，其价格分为满分。</w:t>
            </w:r>
          </w:p>
          <w:p w14:paraId="14BD030A" w14:textId="77777777" w:rsidR="005104F9" w:rsidRDefault="008F7351">
            <w:pPr>
              <w:spacing w:line="360" w:lineRule="auto"/>
              <w:rPr>
                <w:rFonts w:ascii="Times New Roman" w:hAnsi="Times New Roman"/>
                <w:szCs w:val="21"/>
              </w:rPr>
            </w:pPr>
            <w:r>
              <w:rPr>
                <w:rFonts w:ascii="Times New Roman" w:hAnsi="Times New Roman" w:hint="eastAsia"/>
                <w:szCs w:val="21"/>
              </w:rPr>
              <w:t>其他供应商的价格分统一按下列公式计算：</w:t>
            </w:r>
          </w:p>
          <w:p w14:paraId="322A4A2F" w14:textId="77777777" w:rsidR="005104F9" w:rsidRDefault="008F7351">
            <w:pPr>
              <w:spacing w:line="360" w:lineRule="auto"/>
              <w:rPr>
                <w:rFonts w:ascii="Times New Roman" w:hAnsi="Times New Roman"/>
                <w:szCs w:val="21"/>
              </w:rPr>
            </w:pPr>
            <w:r>
              <w:rPr>
                <w:rFonts w:ascii="Times New Roman" w:hAnsi="Times New Roman" w:hint="eastAsia"/>
                <w:szCs w:val="21"/>
              </w:rPr>
              <w:t>报价得分</w:t>
            </w:r>
            <w:r>
              <w:rPr>
                <w:rFonts w:ascii="Times New Roman" w:hAnsi="Times New Roman" w:hint="eastAsia"/>
                <w:szCs w:val="21"/>
              </w:rPr>
              <w:t>=</w:t>
            </w:r>
            <w:r>
              <w:rPr>
                <w:rFonts w:ascii="Times New Roman" w:hAnsi="Times New Roman" w:hint="eastAsia"/>
                <w:szCs w:val="21"/>
              </w:rPr>
              <w:t>（磋商基准价</w:t>
            </w:r>
            <w:r>
              <w:rPr>
                <w:rFonts w:ascii="Times New Roman" w:hAnsi="Times New Roman" w:hint="eastAsia"/>
                <w:szCs w:val="21"/>
              </w:rPr>
              <w:t>/</w:t>
            </w:r>
            <w:r>
              <w:rPr>
                <w:rFonts w:ascii="Times New Roman" w:hAnsi="Times New Roman" w:hint="eastAsia"/>
                <w:szCs w:val="21"/>
              </w:rPr>
              <w:t>最后磋商报价）×</w:t>
            </w:r>
            <w:r>
              <w:rPr>
                <w:rFonts w:ascii="Times New Roman" w:hAnsi="Times New Roman" w:hint="eastAsia"/>
                <w:szCs w:val="21"/>
              </w:rPr>
              <w:t>30</w:t>
            </w:r>
            <w:r>
              <w:rPr>
                <w:rFonts w:ascii="Times New Roman" w:hAnsi="Times New Roman" w:hint="eastAsia"/>
                <w:szCs w:val="21"/>
              </w:rPr>
              <w:t>；计算结果保留至小数点后两位。</w:t>
            </w:r>
          </w:p>
          <w:p w14:paraId="1B6CC5B8" w14:textId="77777777" w:rsidR="005104F9" w:rsidRDefault="008F7351">
            <w:pPr>
              <w:spacing w:line="360" w:lineRule="auto"/>
              <w:rPr>
                <w:rFonts w:ascii="Times New Roman" w:hAnsi="Times New Roman"/>
                <w:b/>
                <w:bCs/>
                <w:szCs w:val="21"/>
              </w:rPr>
            </w:pPr>
            <w:r>
              <w:rPr>
                <w:rFonts w:ascii="Times New Roman" w:hAnsi="Times New Roman" w:hint="eastAsia"/>
                <w:b/>
                <w:bCs/>
                <w:szCs w:val="21"/>
              </w:rPr>
              <w:t>评审依据：最后报价。</w:t>
            </w:r>
          </w:p>
        </w:tc>
        <w:tc>
          <w:tcPr>
            <w:tcW w:w="702" w:type="dxa"/>
            <w:vAlign w:val="center"/>
          </w:tcPr>
          <w:p w14:paraId="36E9D2C0" w14:textId="77777777" w:rsidR="005104F9" w:rsidRDefault="008F7351">
            <w:pPr>
              <w:spacing w:line="300" w:lineRule="exact"/>
              <w:jc w:val="center"/>
              <w:rPr>
                <w:rFonts w:ascii="Times New Roman" w:hAnsi="Times New Roman"/>
                <w:szCs w:val="21"/>
              </w:rPr>
            </w:pPr>
            <w:r>
              <w:rPr>
                <w:rFonts w:ascii="Times New Roman" w:hAnsi="Times New Roman"/>
                <w:szCs w:val="21"/>
              </w:rPr>
              <w:t>30</w:t>
            </w:r>
          </w:p>
        </w:tc>
      </w:tr>
      <w:tr w:rsidR="005104F9" w14:paraId="205D63D6" w14:textId="77777777">
        <w:trPr>
          <w:trHeight w:val="181"/>
          <w:jc w:val="center"/>
        </w:trPr>
        <w:tc>
          <w:tcPr>
            <w:tcW w:w="9390" w:type="dxa"/>
            <w:gridSpan w:val="4"/>
            <w:vAlign w:val="center"/>
          </w:tcPr>
          <w:p w14:paraId="10CCEAEE" w14:textId="77777777" w:rsidR="005104F9" w:rsidRDefault="008F7351">
            <w:pPr>
              <w:spacing w:line="360" w:lineRule="auto"/>
              <w:jc w:val="center"/>
              <w:rPr>
                <w:rFonts w:ascii="Times New Roman" w:hAnsi="Times New Roman"/>
                <w:szCs w:val="21"/>
              </w:rPr>
            </w:pPr>
            <w:r>
              <w:rPr>
                <w:b/>
                <w:kern w:val="0"/>
                <w:sz w:val="24"/>
              </w:rPr>
              <w:t>（二）技术部分（</w:t>
            </w:r>
            <w:r>
              <w:rPr>
                <w:b/>
                <w:sz w:val="24"/>
              </w:rPr>
              <w:t>4</w:t>
            </w:r>
            <w:r>
              <w:rPr>
                <w:rFonts w:hint="eastAsia"/>
                <w:b/>
                <w:sz w:val="24"/>
              </w:rPr>
              <w:t>2</w:t>
            </w:r>
            <w:r>
              <w:rPr>
                <w:b/>
                <w:sz w:val="24"/>
              </w:rPr>
              <w:t>分</w:t>
            </w:r>
            <w:r>
              <w:rPr>
                <w:b/>
                <w:kern w:val="0"/>
                <w:sz w:val="24"/>
              </w:rPr>
              <w:t>）</w:t>
            </w:r>
          </w:p>
        </w:tc>
      </w:tr>
      <w:tr w:rsidR="005104F9" w14:paraId="595692A0" w14:textId="77777777">
        <w:trPr>
          <w:trHeight w:val="181"/>
          <w:jc w:val="center"/>
        </w:trPr>
        <w:tc>
          <w:tcPr>
            <w:tcW w:w="9390" w:type="dxa"/>
            <w:gridSpan w:val="4"/>
            <w:vAlign w:val="center"/>
          </w:tcPr>
          <w:p w14:paraId="39CBC523" w14:textId="77777777" w:rsidR="005104F9" w:rsidRDefault="008F7351">
            <w:pPr>
              <w:spacing w:line="312" w:lineRule="auto"/>
              <w:jc w:val="center"/>
              <w:rPr>
                <w:b/>
                <w:kern w:val="0"/>
                <w:sz w:val="24"/>
              </w:rPr>
            </w:pPr>
            <w:r>
              <w:rPr>
                <w:rFonts w:ascii="Times New Roman" w:hAnsi="Times New Roman" w:hint="eastAsia"/>
                <w:b/>
                <w:bCs/>
                <w:szCs w:val="20"/>
              </w:rPr>
              <w:t>技术部分全部正偏离满分最高</w:t>
            </w:r>
            <w:r>
              <w:rPr>
                <w:rFonts w:ascii="Times New Roman" w:hAnsi="Times New Roman" w:hint="eastAsia"/>
                <w:b/>
                <w:bCs/>
                <w:szCs w:val="20"/>
              </w:rPr>
              <w:t>42</w:t>
            </w:r>
            <w:r>
              <w:rPr>
                <w:rFonts w:ascii="Times New Roman" w:hAnsi="Times New Roman" w:hint="eastAsia"/>
                <w:b/>
                <w:bCs/>
                <w:szCs w:val="20"/>
              </w:rPr>
              <w:t>分；负偏离扣分扣完为止。</w:t>
            </w:r>
          </w:p>
        </w:tc>
      </w:tr>
      <w:tr w:rsidR="005104F9" w14:paraId="10860CB7" w14:textId="77777777">
        <w:trPr>
          <w:trHeight w:val="146"/>
          <w:jc w:val="center"/>
        </w:trPr>
        <w:tc>
          <w:tcPr>
            <w:tcW w:w="1263" w:type="dxa"/>
            <w:vMerge w:val="restart"/>
            <w:vAlign w:val="center"/>
          </w:tcPr>
          <w:p w14:paraId="6943E5D4"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t>技术部分</w:t>
            </w:r>
          </w:p>
        </w:tc>
        <w:tc>
          <w:tcPr>
            <w:tcW w:w="1542" w:type="dxa"/>
            <w:vAlign w:val="center"/>
          </w:tcPr>
          <w:p w14:paraId="6CD4F0D2" w14:textId="77777777" w:rsidR="005104F9" w:rsidRDefault="008F7351">
            <w:pPr>
              <w:spacing w:line="300" w:lineRule="exact"/>
              <w:jc w:val="center"/>
              <w:rPr>
                <w:rFonts w:ascii="Times New Roman" w:hAnsi="Times New Roman"/>
                <w:szCs w:val="21"/>
              </w:rPr>
            </w:pPr>
            <w:r>
              <w:rPr>
                <w:rFonts w:ascii="Times New Roman" w:hAnsi="Times New Roman"/>
                <w:szCs w:val="21"/>
              </w:rPr>
              <w:t>产品性能指标</w:t>
            </w:r>
          </w:p>
        </w:tc>
        <w:tc>
          <w:tcPr>
            <w:tcW w:w="5883" w:type="dxa"/>
            <w:vAlign w:val="center"/>
          </w:tcPr>
          <w:p w14:paraId="40279D54" w14:textId="77777777" w:rsidR="005104F9" w:rsidRDefault="008F7351">
            <w:pPr>
              <w:spacing w:line="312" w:lineRule="auto"/>
              <w:rPr>
                <w:rFonts w:ascii="Times New Roman" w:hAnsi="Times New Roman"/>
                <w:szCs w:val="20"/>
              </w:rPr>
            </w:pPr>
            <w:r>
              <w:rPr>
                <w:rFonts w:ascii="Times New Roman" w:hAnsi="Times New Roman"/>
                <w:szCs w:val="20"/>
              </w:rPr>
              <w:t>本项最低得</w:t>
            </w:r>
            <w:r>
              <w:rPr>
                <w:rFonts w:ascii="Times New Roman" w:hAnsi="Times New Roman"/>
                <w:szCs w:val="20"/>
              </w:rPr>
              <w:t>0</w:t>
            </w:r>
            <w:r>
              <w:rPr>
                <w:rFonts w:ascii="Times New Roman" w:hAnsi="Times New Roman"/>
                <w:szCs w:val="20"/>
              </w:rPr>
              <w:t>分，最高得</w:t>
            </w:r>
            <w:r>
              <w:rPr>
                <w:rFonts w:ascii="Times New Roman" w:hAnsi="Times New Roman" w:hint="eastAsia"/>
                <w:szCs w:val="20"/>
              </w:rPr>
              <w:t>25</w:t>
            </w:r>
            <w:r>
              <w:rPr>
                <w:rFonts w:ascii="Times New Roman" w:hAnsi="Times New Roman"/>
                <w:szCs w:val="20"/>
              </w:rPr>
              <w:t>分</w:t>
            </w:r>
            <w:r>
              <w:rPr>
                <w:rFonts w:ascii="Times New Roman" w:hAnsi="Times New Roman" w:hint="eastAsia"/>
                <w:szCs w:val="20"/>
              </w:rPr>
              <w:t>，起评分为</w:t>
            </w:r>
            <w:r>
              <w:rPr>
                <w:rFonts w:ascii="Times New Roman" w:hAnsi="Times New Roman" w:hint="eastAsia"/>
                <w:szCs w:val="20"/>
              </w:rPr>
              <w:t>25</w:t>
            </w:r>
            <w:r>
              <w:rPr>
                <w:rFonts w:ascii="Times New Roman" w:hAnsi="Times New Roman" w:hint="eastAsia"/>
                <w:szCs w:val="20"/>
              </w:rPr>
              <w:t>分</w:t>
            </w:r>
            <w:r>
              <w:rPr>
                <w:rFonts w:ascii="Times New Roman" w:hAnsi="Times New Roman"/>
                <w:szCs w:val="20"/>
              </w:rPr>
              <w:t>。</w:t>
            </w:r>
          </w:p>
          <w:p w14:paraId="4ACB6EDD" w14:textId="335B9413" w:rsidR="005104F9" w:rsidRDefault="008F7351">
            <w:pPr>
              <w:spacing w:line="312" w:lineRule="auto"/>
              <w:rPr>
                <w:rFonts w:ascii="Times New Roman" w:hAnsi="Times New Roman"/>
                <w:szCs w:val="20"/>
              </w:rPr>
            </w:pPr>
            <w:r>
              <w:rPr>
                <w:rFonts w:ascii="Times New Roman" w:hAnsi="Times New Roman"/>
                <w:szCs w:val="20"/>
              </w:rPr>
              <w:t>1.</w:t>
            </w:r>
            <w:r>
              <w:rPr>
                <w:rFonts w:ascii="Times New Roman" w:hAnsi="Times New Roman" w:hint="eastAsia"/>
                <w:szCs w:val="20"/>
              </w:rPr>
              <w:t>“技术参数要求”</w:t>
            </w:r>
            <w:r>
              <w:rPr>
                <w:rFonts w:ascii="Times New Roman" w:hAnsi="Times New Roman"/>
                <w:szCs w:val="20"/>
              </w:rPr>
              <w:t>中，标注</w:t>
            </w:r>
            <w:r>
              <w:rPr>
                <w:rFonts w:ascii="Times New Roman" w:hAnsi="Times New Roman"/>
                <w:szCs w:val="20"/>
              </w:rPr>
              <w:t>“</w:t>
            </w:r>
            <w:r>
              <w:rPr>
                <w:rFonts w:ascii="宋体" w:hAnsi="宋体" w:cs="宋体" w:hint="eastAsia"/>
                <w:kern w:val="0"/>
                <w:sz w:val="24"/>
              </w:rPr>
              <w:t>#</w:t>
            </w:r>
            <w:r>
              <w:rPr>
                <w:rFonts w:ascii="Times New Roman" w:hAnsi="Times New Roman"/>
                <w:szCs w:val="20"/>
              </w:rPr>
              <w:t>”</w:t>
            </w:r>
            <w:r>
              <w:rPr>
                <w:rFonts w:ascii="Times New Roman" w:hAnsi="Times New Roman"/>
                <w:szCs w:val="20"/>
              </w:rPr>
              <w:t>的代表</w:t>
            </w:r>
            <w:r>
              <w:rPr>
                <w:rFonts w:ascii="Times New Roman" w:hAnsi="Times New Roman" w:hint="eastAsia"/>
                <w:szCs w:val="20"/>
              </w:rPr>
              <w:t>重要技术条款，</w:t>
            </w:r>
            <w:r>
              <w:rPr>
                <w:rFonts w:ascii="Times New Roman" w:hAnsi="Times New Roman"/>
                <w:szCs w:val="20"/>
              </w:rPr>
              <w:t>“</w:t>
            </w:r>
            <w:r>
              <w:rPr>
                <w:rFonts w:ascii="Times New Roman" w:hAnsi="Times New Roman" w:hint="eastAsia"/>
                <w:szCs w:val="20"/>
              </w:rPr>
              <w:t>重要技术条款</w:t>
            </w:r>
            <w:r>
              <w:rPr>
                <w:rFonts w:ascii="Times New Roman" w:hAnsi="Times New Roman"/>
                <w:szCs w:val="20"/>
              </w:rPr>
              <w:t>”(</w:t>
            </w:r>
            <w:r>
              <w:rPr>
                <w:rFonts w:ascii="Times New Roman" w:hAnsi="Times New Roman"/>
                <w:szCs w:val="20"/>
              </w:rPr>
              <w:t>标</w:t>
            </w:r>
            <w:r>
              <w:rPr>
                <w:rFonts w:ascii="Times New Roman" w:hAnsi="Times New Roman"/>
                <w:szCs w:val="20"/>
              </w:rPr>
              <w:t>“</w:t>
            </w:r>
            <w:r>
              <w:rPr>
                <w:rFonts w:ascii="宋体" w:hAnsi="宋体" w:cs="宋体" w:hint="eastAsia"/>
                <w:kern w:val="0"/>
                <w:sz w:val="24"/>
              </w:rPr>
              <w:t>#</w:t>
            </w:r>
            <w:r>
              <w:rPr>
                <w:rFonts w:ascii="Times New Roman" w:hAnsi="Times New Roman"/>
                <w:szCs w:val="20"/>
              </w:rPr>
              <w:t>”</w:t>
            </w:r>
            <w:r>
              <w:rPr>
                <w:rFonts w:ascii="Times New Roman" w:hAnsi="Times New Roman"/>
                <w:szCs w:val="20"/>
              </w:rPr>
              <w:t>项</w:t>
            </w:r>
            <w:r>
              <w:rPr>
                <w:rFonts w:ascii="Times New Roman" w:hAnsi="Times New Roman"/>
                <w:szCs w:val="20"/>
              </w:rPr>
              <w:t>)</w:t>
            </w:r>
            <w:r>
              <w:rPr>
                <w:rFonts w:ascii="Times New Roman" w:hAnsi="Times New Roman"/>
                <w:szCs w:val="20"/>
              </w:rPr>
              <w:t>，</w:t>
            </w:r>
            <w:r>
              <w:rPr>
                <w:rFonts w:ascii="Times New Roman" w:hAnsi="Times New Roman" w:hint="eastAsia"/>
                <w:szCs w:val="20"/>
              </w:rPr>
              <w:t>正偏离不加分，负偏离每条</w:t>
            </w:r>
            <w:r>
              <w:rPr>
                <w:rFonts w:ascii="Times New Roman" w:hAnsi="Times New Roman"/>
                <w:szCs w:val="20"/>
              </w:rPr>
              <w:t>扣</w:t>
            </w:r>
            <w:r>
              <w:rPr>
                <w:rFonts w:ascii="Times New Roman" w:hAnsi="Times New Roman" w:hint="eastAsia"/>
                <w:szCs w:val="20"/>
              </w:rPr>
              <w:t>1.5</w:t>
            </w:r>
            <w:r>
              <w:rPr>
                <w:rFonts w:ascii="Times New Roman" w:hAnsi="Times New Roman"/>
                <w:szCs w:val="20"/>
              </w:rPr>
              <w:t>分</w:t>
            </w:r>
            <w:r>
              <w:rPr>
                <w:rFonts w:ascii="Times New Roman" w:hAnsi="Times New Roman" w:hint="eastAsia"/>
                <w:szCs w:val="20"/>
              </w:rPr>
              <w:t>，</w:t>
            </w:r>
            <w:r w:rsidR="00B21A8C">
              <w:rPr>
                <w:rFonts w:ascii="Times New Roman" w:hAnsi="Times New Roman" w:hint="eastAsia"/>
                <w:szCs w:val="20"/>
              </w:rPr>
              <w:t>共计</w:t>
            </w:r>
            <w:r w:rsidR="00B21A8C">
              <w:rPr>
                <w:rFonts w:ascii="Times New Roman" w:hAnsi="Times New Roman" w:hint="eastAsia"/>
                <w:szCs w:val="20"/>
              </w:rPr>
              <w:t>3</w:t>
            </w:r>
            <w:r w:rsidR="00B21A8C">
              <w:rPr>
                <w:rFonts w:ascii="Times New Roman" w:hAnsi="Times New Roman"/>
                <w:szCs w:val="20"/>
              </w:rPr>
              <w:t>0</w:t>
            </w:r>
            <w:r w:rsidR="00B21A8C">
              <w:rPr>
                <w:rFonts w:ascii="Times New Roman" w:hAnsi="Times New Roman" w:hint="eastAsia"/>
                <w:szCs w:val="20"/>
              </w:rPr>
              <w:t>分</w:t>
            </w:r>
            <w:r>
              <w:rPr>
                <w:rFonts w:ascii="Times New Roman" w:hAnsi="Times New Roman" w:hint="eastAsia"/>
                <w:szCs w:val="20"/>
              </w:rPr>
              <w:t>。</w:t>
            </w:r>
          </w:p>
          <w:p w14:paraId="04D06864" w14:textId="5B4C7325" w:rsidR="00B21A8C" w:rsidRDefault="00B21A8C" w:rsidP="00B21A8C">
            <w:pPr>
              <w:spacing w:line="312" w:lineRule="auto"/>
              <w:rPr>
                <w:rFonts w:ascii="Times New Roman" w:hAnsi="Times New Roman"/>
                <w:szCs w:val="20"/>
              </w:rPr>
            </w:pPr>
            <w:r>
              <w:rPr>
                <w:rFonts w:ascii="Times New Roman" w:hAnsi="Times New Roman"/>
                <w:szCs w:val="20"/>
              </w:rPr>
              <w:t>2.</w:t>
            </w:r>
            <w:r>
              <w:rPr>
                <w:rFonts w:ascii="Times New Roman" w:hAnsi="Times New Roman" w:hint="eastAsia"/>
                <w:szCs w:val="20"/>
              </w:rPr>
              <w:t>“技术参数要求”</w:t>
            </w:r>
            <w:r>
              <w:rPr>
                <w:rFonts w:ascii="Times New Roman" w:hAnsi="Times New Roman"/>
                <w:szCs w:val="20"/>
              </w:rPr>
              <w:t>中，</w:t>
            </w:r>
            <w:r>
              <w:rPr>
                <w:rFonts w:ascii="Times New Roman" w:hAnsi="Times New Roman" w:hint="eastAsia"/>
                <w:szCs w:val="20"/>
              </w:rPr>
              <w:t>未标注的为其他指标</w:t>
            </w:r>
            <w:r>
              <w:rPr>
                <w:rFonts w:ascii="Times New Roman" w:hAnsi="Times New Roman"/>
                <w:szCs w:val="20"/>
              </w:rPr>
              <w:t>，</w:t>
            </w:r>
            <w:r>
              <w:rPr>
                <w:rFonts w:ascii="Times New Roman" w:hAnsi="Times New Roman" w:hint="eastAsia"/>
                <w:szCs w:val="20"/>
              </w:rPr>
              <w:t>正偏离不加分，负偏离每条</w:t>
            </w:r>
            <w:r>
              <w:rPr>
                <w:rFonts w:ascii="Times New Roman" w:hAnsi="Times New Roman"/>
                <w:szCs w:val="20"/>
              </w:rPr>
              <w:t>扣</w:t>
            </w:r>
            <w:r>
              <w:rPr>
                <w:rFonts w:ascii="Times New Roman" w:hAnsi="Times New Roman"/>
                <w:szCs w:val="20"/>
              </w:rPr>
              <w:t>0</w:t>
            </w:r>
            <w:r>
              <w:rPr>
                <w:rFonts w:ascii="Times New Roman" w:hAnsi="Times New Roman" w:hint="eastAsia"/>
                <w:szCs w:val="20"/>
              </w:rPr>
              <w:t>.5</w:t>
            </w:r>
            <w:r>
              <w:rPr>
                <w:rFonts w:ascii="Times New Roman" w:hAnsi="Times New Roman"/>
                <w:szCs w:val="20"/>
              </w:rPr>
              <w:t>分</w:t>
            </w:r>
            <w:r>
              <w:rPr>
                <w:rFonts w:ascii="Times New Roman" w:hAnsi="Times New Roman" w:hint="eastAsia"/>
                <w:szCs w:val="20"/>
              </w:rPr>
              <w:t>，共计</w:t>
            </w:r>
            <w:r>
              <w:rPr>
                <w:rFonts w:ascii="Times New Roman" w:hAnsi="Times New Roman"/>
                <w:szCs w:val="20"/>
              </w:rPr>
              <w:t>2</w:t>
            </w:r>
            <w:r>
              <w:rPr>
                <w:rFonts w:ascii="Times New Roman" w:hAnsi="Times New Roman" w:hint="eastAsia"/>
                <w:szCs w:val="20"/>
              </w:rPr>
              <w:t>分。</w:t>
            </w:r>
          </w:p>
          <w:p w14:paraId="7968FBD5" w14:textId="77777777" w:rsidR="005104F9" w:rsidRDefault="008F7351">
            <w:pPr>
              <w:spacing w:line="360" w:lineRule="auto"/>
              <w:jc w:val="left"/>
              <w:rPr>
                <w:rFonts w:ascii="宋体" w:hAnsi="宋体" w:cs="宋体" w:hint="eastAsia"/>
                <w:b/>
                <w:kern w:val="0"/>
                <w:position w:val="-10"/>
                <w:szCs w:val="21"/>
              </w:rPr>
            </w:pPr>
            <w:r>
              <w:rPr>
                <w:rFonts w:ascii="宋体" w:hAnsi="宋体" w:cs="宋体" w:hint="eastAsia"/>
                <w:b/>
                <w:kern w:val="0"/>
                <w:position w:val="-10"/>
                <w:szCs w:val="21"/>
              </w:rPr>
              <w:t>评审依据：</w:t>
            </w:r>
          </w:p>
          <w:p w14:paraId="4B921BA1" w14:textId="77777777" w:rsidR="005104F9" w:rsidRDefault="008F7351">
            <w:pPr>
              <w:spacing w:line="360" w:lineRule="auto"/>
              <w:jc w:val="left"/>
              <w:rPr>
                <w:rFonts w:ascii="宋体" w:hAnsi="宋体" w:cs="宋体" w:hint="eastAsia"/>
                <w:bCs/>
                <w:kern w:val="0"/>
                <w:position w:val="-10"/>
                <w:szCs w:val="21"/>
              </w:rPr>
            </w:pPr>
            <w:r>
              <w:rPr>
                <w:rFonts w:ascii="宋体" w:hAnsi="宋体" w:cs="宋体" w:hint="eastAsia"/>
                <w:bCs/>
                <w:kern w:val="0"/>
                <w:position w:val="-10"/>
                <w:szCs w:val="21"/>
              </w:rPr>
              <w:t>1）投标文件应表述清晰，无歧义无瑕疵。投标人针对标注“#”代表“重要技术条款</w:t>
            </w:r>
            <w:r>
              <w:rPr>
                <w:rFonts w:ascii="宋体" w:hAnsi="宋体" w:cs="宋体"/>
                <w:bCs/>
                <w:kern w:val="0"/>
                <w:position w:val="-10"/>
                <w:szCs w:val="21"/>
              </w:rPr>
              <w:t>”</w:t>
            </w:r>
            <w:r>
              <w:rPr>
                <w:rFonts w:ascii="宋体" w:hAnsi="宋体" w:cs="宋体" w:hint="eastAsia"/>
                <w:bCs/>
                <w:kern w:val="0"/>
                <w:position w:val="-10"/>
                <w:szCs w:val="21"/>
              </w:rPr>
              <w:t>的指标响应须提供相应的技术证明文件，供应商为代理商需提供由制造商提供的授权函证明，须提供加盖投标人公章的投标人或生产制造厂家出具的证明材料或所投产品检测报告、彩页、白皮书等技术证明文件，未提供则视作该项指标不满足招标文件要求。</w:t>
            </w:r>
          </w:p>
          <w:p w14:paraId="3F3AD611" w14:textId="77777777" w:rsidR="005104F9" w:rsidRDefault="008F7351">
            <w:pPr>
              <w:spacing w:line="360" w:lineRule="auto"/>
              <w:jc w:val="left"/>
              <w:rPr>
                <w:rFonts w:ascii="宋体" w:hAnsi="宋体" w:cs="宋体" w:hint="eastAsia"/>
                <w:bCs/>
                <w:kern w:val="0"/>
                <w:position w:val="-10"/>
                <w:szCs w:val="21"/>
              </w:rPr>
            </w:pPr>
            <w:r>
              <w:rPr>
                <w:rFonts w:ascii="宋体" w:hAnsi="宋体" w:cs="宋体" w:hint="eastAsia"/>
                <w:bCs/>
                <w:kern w:val="0"/>
                <w:position w:val="-10"/>
                <w:szCs w:val="21"/>
              </w:rPr>
              <w:t>2）对设备测试报告或检测报告未包括的技术指标或性能要求，以投标人或生产制造厂家出具的证明材料或所投产品彩页、白皮书等技术证明文件为准。</w:t>
            </w:r>
          </w:p>
          <w:p w14:paraId="4F331734" w14:textId="77777777" w:rsidR="005104F9" w:rsidRDefault="008F7351">
            <w:pPr>
              <w:spacing w:line="312" w:lineRule="auto"/>
              <w:jc w:val="left"/>
              <w:rPr>
                <w:rFonts w:ascii="Times New Roman" w:hAnsi="Times New Roman"/>
                <w:szCs w:val="21"/>
              </w:rPr>
            </w:pPr>
            <w:r>
              <w:rPr>
                <w:rFonts w:ascii="宋体" w:hAnsi="宋体" w:cs="宋体" w:hint="eastAsia"/>
                <w:bCs/>
                <w:kern w:val="0"/>
                <w:position w:val="-10"/>
                <w:szCs w:val="21"/>
              </w:rPr>
              <w:t>3）当投标人投标文件中所描述的技术参数与检测机构出具的检测报告中的参数不符时，以检测报告中的参数为准。</w:t>
            </w:r>
          </w:p>
        </w:tc>
        <w:tc>
          <w:tcPr>
            <w:tcW w:w="702" w:type="dxa"/>
            <w:vAlign w:val="center"/>
          </w:tcPr>
          <w:p w14:paraId="760DF53D" w14:textId="76A6D1E7" w:rsidR="005104F9" w:rsidRDefault="00B21A8C">
            <w:pPr>
              <w:spacing w:line="300" w:lineRule="exact"/>
              <w:jc w:val="center"/>
              <w:rPr>
                <w:rFonts w:ascii="Times New Roman" w:hAnsi="Times New Roman"/>
                <w:szCs w:val="21"/>
              </w:rPr>
            </w:pPr>
            <w:r>
              <w:rPr>
                <w:rFonts w:ascii="Times New Roman" w:hAnsi="Times New Roman"/>
                <w:szCs w:val="21"/>
              </w:rPr>
              <w:t>32</w:t>
            </w:r>
          </w:p>
        </w:tc>
      </w:tr>
      <w:tr w:rsidR="005104F9" w14:paraId="3059BC96" w14:textId="77777777">
        <w:trPr>
          <w:trHeight w:val="146"/>
          <w:jc w:val="center"/>
        </w:trPr>
        <w:tc>
          <w:tcPr>
            <w:tcW w:w="1263" w:type="dxa"/>
            <w:vMerge/>
            <w:vAlign w:val="center"/>
          </w:tcPr>
          <w:p w14:paraId="4BD73EB9" w14:textId="77777777" w:rsidR="005104F9" w:rsidRDefault="005104F9">
            <w:pPr>
              <w:spacing w:line="300" w:lineRule="exact"/>
              <w:jc w:val="center"/>
              <w:rPr>
                <w:rFonts w:ascii="Times New Roman" w:hAnsi="Times New Roman"/>
                <w:szCs w:val="21"/>
              </w:rPr>
            </w:pPr>
          </w:p>
        </w:tc>
        <w:tc>
          <w:tcPr>
            <w:tcW w:w="1542" w:type="dxa"/>
            <w:vAlign w:val="center"/>
          </w:tcPr>
          <w:p w14:paraId="1B8E246E"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t>项目实施保障方案</w:t>
            </w:r>
          </w:p>
        </w:tc>
        <w:tc>
          <w:tcPr>
            <w:tcW w:w="5883" w:type="dxa"/>
            <w:vAlign w:val="center"/>
          </w:tcPr>
          <w:p w14:paraId="3718435D" w14:textId="77777777" w:rsidR="005104F9" w:rsidRDefault="008F7351">
            <w:pPr>
              <w:spacing w:line="312" w:lineRule="auto"/>
              <w:rPr>
                <w:rFonts w:ascii="Times New Roman" w:hAnsi="Times New Roman"/>
                <w:szCs w:val="20"/>
              </w:rPr>
            </w:pPr>
            <w:r>
              <w:rPr>
                <w:rFonts w:ascii="Times New Roman" w:hAnsi="Times New Roman"/>
              </w:rPr>
              <w:t>投标人须提供</w:t>
            </w:r>
            <w:r>
              <w:rPr>
                <w:rFonts w:ascii="Times New Roman" w:hAnsi="Times New Roman" w:hint="eastAsia"/>
              </w:rPr>
              <w:t>完整、可行的项目实施方案，须包括①实施计划，②实施内容，③技术方案，④安装调试方案，⑤质量保证描述等，每包含以上一项内容完整、合理、针对性强、表述清晰且满足项目实际需求得</w:t>
            </w:r>
            <w:r>
              <w:rPr>
                <w:rFonts w:ascii="Times New Roman" w:hAnsi="Times New Roman" w:hint="eastAsia"/>
              </w:rPr>
              <w:t>2</w:t>
            </w:r>
            <w:r>
              <w:rPr>
                <w:rFonts w:ascii="Times New Roman" w:hAnsi="Times New Roman" w:hint="eastAsia"/>
              </w:rPr>
              <w:t>分，满分</w:t>
            </w:r>
            <w:r>
              <w:rPr>
                <w:rFonts w:ascii="Times New Roman" w:hAnsi="Times New Roman" w:hint="eastAsia"/>
              </w:rPr>
              <w:t>10</w:t>
            </w:r>
            <w:r>
              <w:rPr>
                <w:rFonts w:ascii="Times New Roman" w:hAnsi="Times New Roman" w:hint="eastAsia"/>
              </w:rPr>
              <w:t>分</w:t>
            </w:r>
            <w:r>
              <w:rPr>
                <w:rFonts w:ascii="Times New Roman" w:hAnsi="Times New Roman" w:hint="eastAsia"/>
                <w:szCs w:val="20"/>
              </w:rPr>
              <w:t>。</w:t>
            </w:r>
          </w:p>
          <w:p w14:paraId="38DD117D" w14:textId="77777777" w:rsidR="005104F9" w:rsidRDefault="008F7351">
            <w:pPr>
              <w:spacing w:line="312" w:lineRule="auto"/>
              <w:rPr>
                <w:rFonts w:ascii="Times New Roman" w:hAnsi="Times New Roman"/>
                <w:b/>
                <w:bCs/>
              </w:rPr>
            </w:pPr>
            <w:r>
              <w:rPr>
                <w:rFonts w:ascii="Times New Roman" w:hAnsi="Times New Roman" w:hint="eastAsia"/>
                <w:b/>
                <w:bCs/>
              </w:rPr>
              <w:lastRenderedPageBreak/>
              <w:t>评审依据：提供项目实施保障方案。</w:t>
            </w:r>
          </w:p>
        </w:tc>
        <w:tc>
          <w:tcPr>
            <w:tcW w:w="702" w:type="dxa"/>
            <w:vAlign w:val="center"/>
          </w:tcPr>
          <w:p w14:paraId="13F4C5EC"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lastRenderedPageBreak/>
              <w:t>10</w:t>
            </w:r>
          </w:p>
        </w:tc>
      </w:tr>
      <w:tr w:rsidR="005104F9" w14:paraId="2E1260CA" w14:textId="77777777">
        <w:trPr>
          <w:trHeight w:val="146"/>
          <w:jc w:val="center"/>
        </w:trPr>
        <w:tc>
          <w:tcPr>
            <w:tcW w:w="9390" w:type="dxa"/>
            <w:gridSpan w:val="4"/>
            <w:vAlign w:val="center"/>
          </w:tcPr>
          <w:p w14:paraId="7DA495C3" w14:textId="77777777" w:rsidR="005104F9" w:rsidRDefault="008F7351">
            <w:pPr>
              <w:spacing w:line="360" w:lineRule="auto"/>
              <w:jc w:val="center"/>
              <w:rPr>
                <w:rFonts w:ascii="Times New Roman" w:hAnsi="Times New Roman"/>
                <w:szCs w:val="21"/>
              </w:rPr>
            </w:pPr>
            <w:r>
              <w:rPr>
                <w:b/>
                <w:kern w:val="0"/>
                <w:sz w:val="24"/>
              </w:rPr>
              <w:t>（三）商务部分（</w:t>
            </w:r>
            <w:r>
              <w:rPr>
                <w:rFonts w:hint="eastAsia"/>
                <w:b/>
                <w:kern w:val="0"/>
                <w:sz w:val="24"/>
              </w:rPr>
              <w:t>28</w:t>
            </w:r>
            <w:r>
              <w:rPr>
                <w:b/>
                <w:kern w:val="0"/>
                <w:sz w:val="24"/>
              </w:rPr>
              <w:t>分）</w:t>
            </w:r>
          </w:p>
        </w:tc>
      </w:tr>
      <w:tr w:rsidR="005104F9" w14:paraId="38B0788B" w14:textId="77777777">
        <w:trPr>
          <w:trHeight w:val="146"/>
          <w:jc w:val="center"/>
        </w:trPr>
        <w:tc>
          <w:tcPr>
            <w:tcW w:w="9390" w:type="dxa"/>
            <w:gridSpan w:val="4"/>
            <w:vAlign w:val="center"/>
          </w:tcPr>
          <w:p w14:paraId="1217DE1B" w14:textId="77777777" w:rsidR="005104F9" w:rsidRDefault="008F7351">
            <w:pPr>
              <w:spacing w:line="360" w:lineRule="auto"/>
              <w:jc w:val="center"/>
              <w:rPr>
                <w:b/>
                <w:kern w:val="0"/>
                <w:sz w:val="24"/>
              </w:rPr>
            </w:pPr>
            <w:r>
              <w:rPr>
                <w:rFonts w:ascii="Times New Roman" w:hAnsi="Times New Roman" w:hint="eastAsia"/>
                <w:b/>
                <w:bCs/>
                <w:szCs w:val="20"/>
              </w:rPr>
              <w:t>商务部分全部正偏离满分最高</w:t>
            </w:r>
            <w:r>
              <w:rPr>
                <w:rFonts w:ascii="Times New Roman" w:hAnsi="Times New Roman" w:hint="eastAsia"/>
                <w:b/>
                <w:bCs/>
                <w:szCs w:val="20"/>
              </w:rPr>
              <w:t>28</w:t>
            </w:r>
            <w:r>
              <w:rPr>
                <w:rFonts w:ascii="Times New Roman" w:hAnsi="Times New Roman" w:hint="eastAsia"/>
                <w:b/>
                <w:bCs/>
                <w:szCs w:val="20"/>
              </w:rPr>
              <w:t>分；负偏离扣分扣完为止。</w:t>
            </w:r>
          </w:p>
        </w:tc>
      </w:tr>
      <w:tr w:rsidR="005104F9" w14:paraId="621A2411" w14:textId="77777777">
        <w:trPr>
          <w:trHeight w:val="70"/>
          <w:jc w:val="center"/>
        </w:trPr>
        <w:tc>
          <w:tcPr>
            <w:tcW w:w="1263" w:type="dxa"/>
            <w:vMerge w:val="restart"/>
            <w:vAlign w:val="center"/>
          </w:tcPr>
          <w:p w14:paraId="650D31F4" w14:textId="77777777" w:rsidR="005104F9" w:rsidRDefault="008F7351">
            <w:pPr>
              <w:spacing w:line="312" w:lineRule="auto"/>
              <w:rPr>
                <w:rFonts w:ascii="Times New Roman" w:hAnsi="Times New Roman"/>
              </w:rPr>
            </w:pPr>
            <w:r>
              <w:rPr>
                <w:rFonts w:ascii="Times New Roman" w:hAnsi="Times New Roman" w:hint="eastAsia"/>
              </w:rPr>
              <w:t>商务部分</w:t>
            </w:r>
          </w:p>
        </w:tc>
        <w:tc>
          <w:tcPr>
            <w:tcW w:w="1542" w:type="dxa"/>
            <w:vAlign w:val="center"/>
          </w:tcPr>
          <w:p w14:paraId="46424617"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t>业绩</w:t>
            </w:r>
          </w:p>
        </w:tc>
        <w:tc>
          <w:tcPr>
            <w:tcW w:w="5883" w:type="dxa"/>
            <w:vAlign w:val="center"/>
          </w:tcPr>
          <w:p w14:paraId="7787C222" w14:textId="376F351D" w:rsidR="005104F9" w:rsidRDefault="008F7351">
            <w:pPr>
              <w:spacing w:line="312" w:lineRule="auto"/>
              <w:rPr>
                <w:rFonts w:ascii="Times New Roman" w:hAnsi="Times New Roman"/>
              </w:rPr>
            </w:pPr>
            <w:r>
              <w:rPr>
                <w:rFonts w:ascii="Times New Roman" w:hAnsi="Times New Roman" w:hint="eastAsia"/>
              </w:rPr>
              <w:t>提供自</w:t>
            </w:r>
            <w:r>
              <w:rPr>
                <w:rFonts w:ascii="Times New Roman" w:hAnsi="Times New Roman" w:hint="eastAsia"/>
              </w:rPr>
              <w:t>2022</w:t>
            </w:r>
            <w:r>
              <w:rPr>
                <w:rFonts w:ascii="Times New Roman" w:hAnsi="Times New Roman" w:hint="eastAsia"/>
              </w:rPr>
              <w:t>年</w:t>
            </w:r>
            <w:r>
              <w:rPr>
                <w:rFonts w:ascii="Times New Roman" w:hAnsi="Times New Roman" w:hint="eastAsia"/>
              </w:rPr>
              <w:t>1</w:t>
            </w:r>
            <w:r>
              <w:rPr>
                <w:rFonts w:ascii="Times New Roman" w:hAnsi="Times New Roman" w:hint="eastAsia"/>
              </w:rPr>
              <w:t>月</w:t>
            </w:r>
            <w:r>
              <w:rPr>
                <w:rFonts w:ascii="Times New Roman" w:hAnsi="Times New Roman" w:hint="eastAsia"/>
              </w:rPr>
              <w:t>1</w:t>
            </w:r>
            <w:r>
              <w:rPr>
                <w:rFonts w:ascii="Times New Roman" w:hAnsi="Times New Roman" w:hint="eastAsia"/>
              </w:rPr>
              <w:t>日至今签订的同类型合同，合同供货内容应包含</w:t>
            </w:r>
            <w:r w:rsidR="00B21A8C">
              <w:rPr>
                <w:rFonts w:ascii="Times New Roman" w:hAnsi="Times New Roman" w:hint="eastAsia"/>
              </w:rPr>
              <w:t>地震专用设备采购或地震台站安装调试</w:t>
            </w:r>
            <w:r>
              <w:rPr>
                <w:rFonts w:ascii="Times New Roman" w:hAnsi="Times New Roman" w:hint="eastAsia"/>
              </w:rPr>
              <w:t>。提供一项得</w:t>
            </w:r>
            <w:r>
              <w:rPr>
                <w:rFonts w:ascii="Times New Roman" w:hAnsi="Times New Roman" w:hint="eastAsia"/>
              </w:rPr>
              <w:t>2</w:t>
            </w:r>
            <w:r>
              <w:rPr>
                <w:rFonts w:ascii="Times New Roman" w:hAnsi="Times New Roman" w:hint="eastAsia"/>
              </w:rPr>
              <w:t>分，最多得</w:t>
            </w:r>
            <w:r>
              <w:rPr>
                <w:rFonts w:ascii="Times New Roman" w:hAnsi="Times New Roman" w:hint="eastAsia"/>
              </w:rPr>
              <w:t>10</w:t>
            </w:r>
            <w:r>
              <w:rPr>
                <w:rFonts w:ascii="Times New Roman" w:hAnsi="Times New Roman" w:hint="eastAsia"/>
              </w:rPr>
              <w:t>分。</w:t>
            </w:r>
          </w:p>
          <w:p w14:paraId="2E2F9421" w14:textId="77777777" w:rsidR="005104F9" w:rsidRDefault="008F7351">
            <w:pPr>
              <w:spacing w:line="312" w:lineRule="auto"/>
              <w:rPr>
                <w:rFonts w:ascii="Times New Roman" w:hAnsi="Times New Roman"/>
                <w:b/>
                <w:bCs/>
              </w:rPr>
            </w:pPr>
            <w:r>
              <w:rPr>
                <w:rFonts w:ascii="Times New Roman" w:hAnsi="Times New Roman" w:hint="eastAsia"/>
                <w:b/>
                <w:bCs/>
              </w:rPr>
              <w:t>评审依据：业绩清单一览表和相关合同的复印件（包括中标通知书、合同首页、主要内容页和签字盖章页）并加盖供应商公章，否则不得分；同一使用单位的合同不重复得分。</w:t>
            </w:r>
          </w:p>
        </w:tc>
        <w:tc>
          <w:tcPr>
            <w:tcW w:w="702" w:type="dxa"/>
            <w:vAlign w:val="center"/>
          </w:tcPr>
          <w:p w14:paraId="7252808A"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t>10</w:t>
            </w:r>
          </w:p>
        </w:tc>
      </w:tr>
      <w:tr w:rsidR="005104F9" w14:paraId="27F4CAF1" w14:textId="77777777">
        <w:trPr>
          <w:trHeight w:val="1259"/>
          <w:jc w:val="center"/>
        </w:trPr>
        <w:tc>
          <w:tcPr>
            <w:tcW w:w="1263" w:type="dxa"/>
            <w:vMerge/>
            <w:vAlign w:val="center"/>
          </w:tcPr>
          <w:p w14:paraId="1FE69CC9" w14:textId="77777777" w:rsidR="005104F9" w:rsidRDefault="005104F9">
            <w:pPr>
              <w:spacing w:line="312" w:lineRule="auto"/>
              <w:rPr>
                <w:rFonts w:ascii="Times New Roman" w:hAnsi="Times New Roman"/>
              </w:rPr>
            </w:pPr>
          </w:p>
        </w:tc>
        <w:tc>
          <w:tcPr>
            <w:tcW w:w="1542" w:type="dxa"/>
            <w:vAlign w:val="center"/>
          </w:tcPr>
          <w:p w14:paraId="6D19811E" w14:textId="77777777" w:rsidR="005104F9" w:rsidRDefault="008F7351">
            <w:pPr>
              <w:spacing w:line="300" w:lineRule="exact"/>
              <w:jc w:val="center"/>
              <w:rPr>
                <w:rFonts w:ascii="Times New Roman" w:hAnsi="Times New Roman"/>
                <w:szCs w:val="21"/>
              </w:rPr>
            </w:pPr>
            <w:r>
              <w:rPr>
                <w:rFonts w:ascii="Times New Roman" w:hAnsi="Times New Roman"/>
                <w:szCs w:val="21"/>
              </w:rPr>
              <w:t>人员配置及技术能力</w:t>
            </w:r>
          </w:p>
        </w:tc>
        <w:tc>
          <w:tcPr>
            <w:tcW w:w="5883" w:type="dxa"/>
            <w:vAlign w:val="center"/>
          </w:tcPr>
          <w:p w14:paraId="067B3B49" w14:textId="77777777" w:rsidR="005104F9" w:rsidRDefault="008F7351">
            <w:pPr>
              <w:spacing w:line="460" w:lineRule="exact"/>
              <w:rPr>
                <w:rFonts w:ascii="Times New Roman" w:hAnsi="Times New Roman"/>
                <w:szCs w:val="21"/>
              </w:rPr>
            </w:pPr>
            <w:r>
              <w:rPr>
                <w:rFonts w:ascii="Times New Roman" w:hAnsi="Times New Roman" w:hint="eastAsia"/>
                <w:szCs w:val="21"/>
              </w:rPr>
              <w:t>1.</w:t>
            </w:r>
            <w:r>
              <w:rPr>
                <w:rFonts w:ascii="Times New Roman" w:hAnsi="Times New Roman"/>
                <w:szCs w:val="21"/>
              </w:rPr>
              <w:t>项目负责人</w:t>
            </w:r>
          </w:p>
          <w:p w14:paraId="409E1BD6" w14:textId="77777777" w:rsidR="005104F9" w:rsidRDefault="008F7351">
            <w:pPr>
              <w:spacing w:line="460" w:lineRule="exact"/>
              <w:rPr>
                <w:rFonts w:ascii="Times New Roman" w:hAnsi="Times New Roman"/>
                <w:szCs w:val="21"/>
              </w:rPr>
            </w:pPr>
            <w:r>
              <w:rPr>
                <w:rFonts w:ascii="Times New Roman" w:hAnsi="Times New Roman"/>
                <w:szCs w:val="21"/>
              </w:rPr>
              <w:t>项目负责人具有地震监测、防灾减灾相关专业正高级技术职称的得</w:t>
            </w:r>
            <w:r>
              <w:rPr>
                <w:rFonts w:ascii="Times New Roman" w:hAnsi="Times New Roman"/>
                <w:szCs w:val="21"/>
              </w:rPr>
              <w:t>4</w:t>
            </w:r>
            <w:r>
              <w:rPr>
                <w:rFonts w:ascii="Times New Roman" w:hAnsi="Times New Roman"/>
                <w:szCs w:val="21"/>
              </w:rPr>
              <w:t>分，未提供得</w:t>
            </w:r>
            <w:r>
              <w:rPr>
                <w:rFonts w:ascii="Times New Roman" w:hAnsi="Times New Roman"/>
                <w:szCs w:val="21"/>
              </w:rPr>
              <w:t>0</w:t>
            </w:r>
            <w:r>
              <w:rPr>
                <w:rFonts w:ascii="Times New Roman" w:hAnsi="Times New Roman"/>
                <w:szCs w:val="21"/>
              </w:rPr>
              <w:t>分，本项最</w:t>
            </w:r>
            <w:r>
              <w:rPr>
                <w:rFonts w:ascii="Times New Roman" w:hAnsi="Times New Roman" w:hint="eastAsia"/>
                <w:szCs w:val="21"/>
              </w:rPr>
              <w:t>多</w:t>
            </w:r>
            <w:r>
              <w:rPr>
                <w:rFonts w:ascii="Times New Roman" w:hAnsi="Times New Roman"/>
                <w:szCs w:val="21"/>
              </w:rPr>
              <w:t>得</w:t>
            </w:r>
            <w:r>
              <w:rPr>
                <w:rFonts w:ascii="Times New Roman" w:hAnsi="Times New Roman"/>
                <w:szCs w:val="21"/>
              </w:rPr>
              <w:t>4</w:t>
            </w:r>
            <w:r>
              <w:rPr>
                <w:rFonts w:ascii="Times New Roman" w:hAnsi="Times New Roman"/>
                <w:szCs w:val="21"/>
              </w:rPr>
              <w:t>分；</w:t>
            </w:r>
          </w:p>
          <w:p w14:paraId="0C9EC30D" w14:textId="77777777" w:rsidR="005104F9" w:rsidRDefault="008F7351">
            <w:pPr>
              <w:spacing w:line="460" w:lineRule="exact"/>
              <w:rPr>
                <w:rFonts w:ascii="Times New Roman" w:hAnsi="Times New Roman"/>
                <w:szCs w:val="21"/>
              </w:rPr>
            </w:pPr>
            <w:r>
              <w:rPr>
                <w:rFonts w:ascii="Times New Roman" w:hAnsi="Times New Roman" w:hint="eastAsia"/>
                <w:szCs w:val="21"/>
              </w:rPr>
              <w:t>2.</w:t>
            </w:r>
            <w:r>
              <w:rPr>
                <w:rFonts w:ascii="Times New Roman" w:hAnsi="Times New Roman"/>
                <w:szCs w:val="21"/>
              </w:rPr>
              <w:t>技术负责人</w:t>
            </w:r>
          </w:p>
          <w:p w14:paraId="41AD8930" w14:textId="77777777" w:rsidR="005104F9" w:rsidRDefault="008F7351">
            <w:pPr>
              <w:spacing w:line="460" w:lineRule="exact"/>
              <w:rPr>
                <w:rFonts w:ascii="Times New Roman" w:hAnsi="Times New Roman"/>
                <w:szCs w:val="21"/>
              </w:rPr>
            </w:pPr>
            <w:r>
              <w:rPr>
                <w:rFonts w:ascii="Times New Roman" w:hAnsi="Times New Roman"/>
                <w:szCs w:val="21"/>
              </w:rPr>
              <w:t>具有地震监测、防灾减灾相关专业高级工程师职称的得</w:t>
            </w:r>
            <w:r>
              <w:rPr>
                <w:rFonts w:ascii="Times New Roman" w:hAnsi="Times New Roman"/>
                <w:szCs w:val="21"/>
              </w:rPr>
              <w:t>2</w:t>
            </w:r>
            <w:r>
              <w:rPr>
                <w:rFonts w:ascii="Times New Roman" w:hAnsi="Times New Roman"/>
                <w:szCs w:val="21"/>
              </w:rPr>
              <w:t>分；未提供得</w:t>
            </w:r>
            <w:r>
              <w:rPr>
                <w:rFonts w:ascii="Times New Roman" w:hAnsi="Times New Roman"/>
                <w:szCs w:val="21"/>
              </w:rPr>
              <w:t>0</w:t>
            </w:r>
            <w:r>
              <w:rPr>
                <w:rFonts w:ascii="Times New Roman" w:hAnsi="Times New Roman"/>
                <w:szCs w:val="21"/>
              </w:rPr>
              <w:t>分，本项最</w:t>
            </w:r>
            <w:r>
              <w:rPr>
                <w:rFonts w:ascii="Times New Roman" w:hAnsi="Times New Roman" w:hint="eastAsia"/>
                <w:szCs w:val="21"/>
              </w:rPr>
              <w:t>多</w:t>
            </w:r>
            <w:r>
              <w:rPr>
                <w:rFonts w:ascii="Times New Roman" w:hAnsi="Times New Roman"/>
                <w:szCs w:val="21"/>
              </w:rPr>
              <w:t>得</w:t>
            </w:r>
            <w:r>
              <w:rPr>
                <w:rFonts w:ascii="Times New Roman" w:hAnsi="Times New Roman"/>
                <w:szCs w:val="21"/>
              </w:rPr>
              <w:t>2</w:t>
            </w:r>
            <w:r>
              <w:rPr>
                <w:rFonts w:ascii="Times New Roman" w:hAnsi="Times New Roman"/>
                <w:szCs w:val="21"/>
              </w:rPr>
              <w:t>分；</w:t>
            </w:r>
          </w:p>
          <w:p w14:paraId="3974CA82" w14:textId="77777777" w:rsidR="005104F9" w:rsidRDefault="008F7351">
            <w:pPr>
              <w:spacing w:line="460" w:lineRule="exact"/>
              <w:rPr>
                <w:rFonts w:ascii="Times New Roman" w:hAnsi="Times New Roman"/>
                <w:szCs w:val="21"/>
              </w:rPr>
            </w:pPr>
            <w:r>
              <w:rPr>
                <w:rFonts w:ascii="Times New Roman" w:hAnsi="Times New Roman" w:hint="eastAsia"/>
                <w:szCs w:val="21"/>
              </w:rPr>
              <w:t>3.</w:t>
            </w:r>
            <w:r>
              <w:rPr>
                <w:rFonts w:ascii="Times New Roman" w:hAnsi="Times New Roman"/>
                <w:szCs w:val="21"/>
              </w:rPr>
              <w:t>项目成员</w:t>
            </w:r>
          </w:p>
          <w:p w14:paraId="5089AF6C" w14:textId="1EEA2EE8" w:rsidR="005104F9" w:rsidRDefault="008F7351">
            <w:pPr>
              <w:spacing w:line="460" w:lineRule="exact"/>
              <w:rPr>
                <w:rFonts w:ascii="Times New Roman" w:hAnsi="Times New Roman"/>
                <w:szCs w:val="21"/>
              </w:rPr>
            </w:pPr>
            <w:r>
              <w:rPr>
                <w:rFonts w:ascii="Times New Roman" w:hAnsi="Times New Roman"/>
                <w:szCs w:val="21"/>
              </w:rPr>
              <w:t>具有地震监测、防灾减灾相关专业中级及以上职称的得</w:t>
            </w:r>
            <w:r>
              <w:rPr>
                <w:rFonts w:ascii="Times New Roman" w:hAnsi="Times New Roman"/>
                <w:szCs w:val="21"/>
              </w:rPr>
              <w:t>1</w:t>
            </w:r>
            <w:r>
              <w:rPr>
                <w:rFonts w:ascii="Times New Roman" w:hAnsi="Times New Roman"/>
                <w:szCs w:val="21"/>
              </w:rPr>
              <w:t>分；每提供一个得</w:t>
            </w:r>
            <w:r>
              <w:rPr>
                <w:rFonts w:ascii="Times New Roman" w:hAnsi="Times New Roman"/>
                <w:szCs w:val="21"/>
              </w:rPr>
              <w:t>1</w:t>
            </w:r>
            <w:r>
              <w:rPr>
                <w:rFonts w:ascii="Times New Roman" w:hAnsi="Times New Roman"/>
                <w:szCs w:val="21"/>
              </w:rPr>
              <w:t>分，未提供得</w:t>
            </w:r>
            <w:r>
              <w:rPr>
                <w:rFonts w:ascii="Times New Roman" w:hAnsi="Times New Roman"/>
                <w:szCs w:val="21"/>
              </w:rPr>
              <w:t>0</w:t>
            </w:r>
            <w:r>
              <w:rPr>
                <w:rFonts w:ascii="Times New Roman" w:hAnsi="Times New Roman"/>
                <w:szCs w:val="21"/>
              </w:rPr>
              <w:t>分，本项最</w:t>
            </w:r>
            <w:r>
              <w:rPr>
                <w:rFonts w:ascii="Times New Roman" w:hAnsi="Times New Roman" w:hint="eastAsia"/>
                <w:szCs w:val="21"/>
              </w:rPr>
              <w:t>多</w:t>
            </w:r>
            <w:r>
              <w:rPr>
                <w:rFonts w:ascii="Times New Roman" w:hAnsi="Times New Roman"/>
                <w:szCs w:val="21"/>
              </w:rPr>
              <w:t>得</w:t>
            </w:r>
            <w:r>
              <w:rPr>
                <w:rFonts w:ascii="Times New Roman" w:hAnsi="Times New Roman"/>
                <w:szCs w:val="21"/>
              </w:rPr>
              <w:t>2</w:t>
            </w:r>
            <w:r>
              <w:rPr>
                <w:rFonts w:ascii="Times New Roman" w:hAnsi="Times New Roman"/>
                <w:szCs w:val="21"/>
              </w:rPr>
              <w:t>分；</w:t>
            </w:r>
          </w:p>
          <w:p w14:paraId="4D1BA60A" w14:textId="77777777" w:rsidR="005104F9" w:rsidRDefault="008F7351">
            <w:pPr>
              <w:spacing w:line="460" w:lineRule="exact"/>
              <w:jc w:val="left"/>
              <w:rPr>
                <w:rFonts w:ascii="Times New Roman" w:hAnsi="Times New Roman"/>
                <w:szCs w:val="21"/>
              </w:rPr>
            </w:pPr>
            <w:r>
              <w:rPr>
                <w:rFonts w:ascii="Times New Roman" w:hAnsi="Times New Roman"/>
                <w:szCs w:val="21"/>
              </w:rPr>
              <w:t>人员配置及技术能力项最</w:t>
            </w:r>
            <w:r>
              <w:rPr>
                <w:rFonts w:ascii="Times New Roman" w:hAnsi="Times New Roman" w:hint="eastAsia"/>
                <w:szCs w:val="21"/>
              </w:rPr>
              <w:t>多</w:t>
            </w:r>
            <w:r>
              <w:rPr>
                <w:rFonts w:ascii="Times New Roman" w:hAnsi="Times New Roman"/>
                <w:szCs w:val="21"/>
              </w:rPr>
              <w:t>得</w:t>
            </w:r>
            <w:r>
              <w:rPr>
                <w:rFonts w:ascii="Times New Roman" w:hAnsi="Times New Roman"/>
                <w:szCs w:val="21"/>
              </w:rPr>
              <w:t>8</w:t>
            </w:r>
            <w:r>
              <w:rPr>
                <w:rFonts w:ascii="Times New Roman" w:hAnsi="Times New Roman"/>
                <w:szCs w:val="21"/>
              </w:rPr>
              <w:t>分。</w:t>
            </w:r>
          </w:p>
          <w:p w14:paraId="38BDA560" w14:textId="77777777" w:rsidR="005104F9" w:rsidRDefault="008F7351">
            <w:pPr>
              <w:spacing w:line="312" w:lineRule="auto"/>
              <w:rPr>
                <w:rFonts w:ascii="Times New Roman" w:hAnsi="Times New Roman"/>
                <w:b/>
                <w:bCs/>
                <w:szCs w:val="21"/>
              </w:rPr>
            </w:pPr>
            <w:r>
              <w:rPr>
                <w:rFonts w:ascii="Times New Roman" w:hAnsi="Times New Roman"/>
                <w:b/>
                <w:bCs/>
                <w:szCs w:val="21"/>
              </w:rPr>
              <w:t>评审依据：提供相关人员的名单、职称证书原件</w:t>
            </w:r>
            <w:r>
              <w:rPr>
                <w:rFonts w:ascii="Times New Roman" w:hAnsi="Times New Roman" w:hint="eastAsia"/>
                <w:b/>
                <w:bCs/>
                <w:szCs w:val="21"/>
              </w:rPr>
              <w:t>复印件</w:t>
            </w:r>
            <w:r>
              <w:rPr>
                <w:rFonts w:ascii="Times New Roman" w:hAnsi="Times New Roman"/>
                <w:b/>
                <w:bCs/>
                <w:szCs w:val="21"/>
              </w:rPr>
              <w:t>并加盖供应商公章</w:t>
            </w:r>
            <w:r>
              <w:rPr>
                <w:rFonts w:ascii="Times New Roman" w:hAnsi="Times New Roman" w:hint="eastAsia"/>
                <w:b/>
                <w:bCs/>
                <w:szCs w:val="21"/>
              </w:rPr>
              <w:t>，同一人员不重复计分</w:t>
            </w:r>
            <w:r>
              <w:rPr>
                <w:rFonts w:ascii="Times New Roman" w:hAnsi="Times New Roman"/>
                <w:b/>
                <w:bCs/>
                <w:szCs w:val="21"/>
              </w:rPr>
              <w:t>。</w:t>
            </w:r>
          </w:p>
        </w:tc>
        <w:tc>
          <w:tcPr>
            <w:tcW w:w="702" w:type="dxa"/>
            <w:vAlign w:val="center"/>
          </w:tcPr>
          <w:p w14:paraId="5E7E2240"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t>8</w:t>
            </w:r>
          </w:p>
        </w:tc>
      </w:tr>
      <w:tr w:rsidR="005104F9" w14:paraId="5BD35D62" w14:textId="77777777">
        <w:trPr>
          <w:trHeight w:val="146"/>
          <w:jc w:val="center"/>
        </w:trPr>
        <w:tc>
          <w:tcPr>
            <w:tcW w:w="1263" w:type="dxa"/>
            <w:vMerge/>
            <w:vAlign w:val="center"/>
          </w:tcPr>
          <w:p w14:paraId="751A4348" w14:textId="77777777" w:rsidR="005104F9" w:rsidRDefault="005104F9">
            <w:pPr>
              <w:spacing w:line="300" w:lineRule="exact"/>
              <w:rPr>
                <w:rFonts w:ascii="Times New Roman" w:hAnsi="Times New Roman"/>
                <w:szCs w:val="21"/>
              </w:rPr>
            </w:pPr>
          </w:p>
        </w:tc>
        <w:tc>
          <w:tcPr>
            <w:tcW w:w="1542" w:type="dxa"/>
            <w:vAlign w:val="center"/>
          </w:tcPr>
          <w:p w14:paraId="0B942928" w14:textId="77777777" w:rsidR="005104F9" w:rsidRDefault="008F7351">
            <w:pPr>
              <w:spacing w:line="300" w:lineRule="exact"/>
              <w:jc w:val="center"/>
              <w:rPr>
                <w:rFonts w:ascii="Times New Roman" w:hAnsi="Times New Roman"/>
                <w:szCs w:val="21"/>
              </w:rPr>
            </w:pPr>
            <w:r>
              <w:rPr>
                <w:rFonts w:ascii="Times New Roman" w:hAnsi="Times New Roman"/>
                <w:szCs w:val="21"/>
              </w:rPr>
              <w:t>售后服务方案</w:t>
            </w:r>
          </w:p>
        </w:tc>
        <w:tc>
          <w:tcPr>
            <w:tcW w:w="5883" w:type="dxa"/>
            <w:vAlign w:val="center"/>
          </w:tcPr>
          <w:p w14:paraId="4DFB8AB8" w14:textId="03BAF395" w:rsidR="005104F9" w:rsidRDefault="008F7351">
            <w:pPr>
              <w:spacing w:line="312" w:lineRule="auto"/>
              <w:rPr>
                <w:rFonts w:ascii="Times New Roman" w:hAnsi="Times New Roman"/>
              </w:rPr>
            </w:pPr>
            <w:r>
              <w:rPr>
                <w:rFonts w:ascii="Times New Roman" w:hAnsi="Times New Roman" w:hint="eastAsia"/>
              </w:rPr>
              <w:t>提供完整、可行的售后服务方案，包含：①</w:t>
            </w:r>
            <w:r>
              <w:rPr>
                <w:rFonts w:ascii="Times New Roman" w:hAnsi="Times New Roman"/>
              </w:rPr>
              <w:t>售后服务团队综合水平描述，</w:t>
            </w:r>
            <w:r>
              <w:rPr>
                <w:rFonts w:ascii="Times New Roman" w:hAnsi="Times New Roman" w:hint="eastAsia"/>
              </w:rPr>
              <w:t>②</w:t>
            </w:r>
            <w:r>
              <w:rPr>
                <w:rFonts w:ascii="Times New Roman" w:hAnsi="Times New Roman"/>
              </w:rPr>
              <w:t>业务管理、技术支持能力描述，</w:t>
            </w:r>
            <w:r>
              <w:rPr>
                <w:rFonts w:ascii="Times New Roman" w:hAnsi="Times New Roman" w:hint="eastAsia"/>
              </w:rPr>
              <w:t>③</w:t>
            </w:r>
            <w:r>
              <w:rPr>
                <w:rFonts w:ascii="Times New Roman" w:hAnsi="Times New Roman"/>
              </w:rPr>
              <w:t>售后服务流程，</w:t>
            </w:r>
            <w:r>
              <w:rPr>
                <w:rFonts w:ascii="Times New Roman" w:hAnsi="Times New Roman" w:hint="eastAsia"/>
              </w:rPr>
              <w:t>④</w:t>
            </w:r>
            <w:r>
              <w:rPr>
                <w:rFonts w:ascii="Times New Roman" w:hAnsi="Times New Roman"/>
              </w:rPr>
              <w:t>售后服务电话，</w:t>
            </w:r>
            <w:r>
              <w:rPr>
                <w:rFonts w:ascii="Times New Roman" w:hAnsi="Times New Roman" w:hint="eastAsia"/>
              </w:rPr>
              <w:t>⑤</w:t>
            </w:r>
            <w:r>
              <w:rPr>
                <w:rFonts w:ascii="Times New Roman" w:hAnsi="Times New Roman"/>
              </w:rPr>
              <w:t>售后服务软硬件设施保障能力等</w:t>
            </w:r>
            <w:r>
              <w:rPr>
                <w:rFonts w:ascii="Times New Roman" w:hAnsi="Times New Roman" w:hint="eastAsia"/>
              </w:rPr>
              <w:t>；每包含以上一项内容完整且满足项目需求得</w:t>
            </w:r>
            <w:r>
              <w:rPr>
                <w:rFonts w:ascii="Times New Roman" w:hAnsi="Times New Roman" w:hint="eastAsia"/>
              </w:rPr>
              <w:t>1</w:t>
            </w:r>
            <w:r>
              <w:rPr>
                <w:rFonts w:ascii="Times New Roman" w:hAnsi="Times New Roman" w:hint="eastAsia"/>
              </w:rPr>
              <w:t>分，满分</w:t>
            </w:r>
            <w:r>
              <w:rPr>
                <w:rFonts w:ascii="Times New Roman" w:hAnsi="Times New Roman" w:hint="eastAsia"/>
              </w:rPr>
              <w:t>5</w:t>
            </w:r>
            <w:r>
              <w:rPr>
                <w:rFonts w:ascii="Times New Roman" w:hAnsi="Times New Roman" w:hint="eastAsia"/>
              </w:rPr>
              <w:t>分。</w:t>
            </w:r>
          </w:p>
          <w:p w14:paraId="46058E9C" w14:textId="77777777" w:rsidR="005104F9" w:rsidRDefault="008F7351">
            <w:pPr>
              <w:spacing w:line="312" w:lineRule="auto"/>
              <w:rPr>
                <w:rFonts w:ascii="Times New Roman" w:hAnsi="Times New Roman"/>
                <w:szCs w:val="21"/>
              </w:rPr>
            </w:pPr>
            <w:r>
              <w:rPr>
                <w:b/>
                <w:kern w:val="0"/>
                <w:szCs w:val="21"/>
                <w:lang w:bidi="ar"/>
              </w:rPr>
              <w:t>评审依据：提供售后服务方案。</w:t>
            </w:r>
          </w:p>
        </w:tc>
        <w:tc>
          <w:tcPr>
            <w:tcW w:w="702" w:type="dxa"/>
            <w:vAlign w:val="center"/>
          </w:tcPr>
          <w:p w14:paraId="5E3CC160"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t>5</w:t>
            </w:r>
          </w:p>
        </w:tc>
      </w:tr>
      <w:tr w:rsidR="005104F9" w14:paraId="5B6742AF" w14:textId="77777777">
        <w:trPr>
          <w:trHeight w:val="146"/>
          <w:jc w:val="center"/>
        </w:trPr>
        <w:tc>
          <w:tcPr>
            <w:tcW w:w="1263" w:type="dxa"/>
            <w:vMerge/>
            <w:vAlign w:val="center"/>
          </w:tcPr>
          <w:p w14:paraId="56B26CD0" w14:textId="77777777" w:rsidR="005104F9" w:rsidRDefault="005104F9">
            <w:pPr>
              <w:spacing w:line="300" w:lineRule="exact"/>
              <w:rPr>
                <w:rFonts w:ascii="Times New Roman" w:hAnsi="Times New Roman"/>
                <w:szCs w:val="21"/>
              </w:rPr>
            </w:pPr>
          </w:p>
        </w:tc>
        <w:tc>
          <w:tcPr>
            <w:tcW w:w="1542" w:type="dxa"/>
            <w:vAlign w:val="center"/>
          </w:tcPr>
          <w:p w14:paraId="16055D34"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t>培训方案</w:t>
            </w:r>
          </w:p>
        </w:tc>
        <w:tc>
          <w:tcPr>
            <w:tcW w:w="5883" w:type="dxa"/>
            <w:vAlign w:val="center"/>
          </w:tcPr>
          <w:p w14:paraId="66D54E1C" w14:textId="77777777" w:rsidR="005104F9" w:rsidRDefault="008F7351">
            <w:pPr>
              <w:spacing w:line="312" w:lineRule="auto"/>
              <w:rPr>
                <w:rFonts w:ascii="Times New Roman" w:hAnsi="Times New Roman"/>
              </w:rPr>
            </w:pPr>
            <w:r>
              <w:rPr>
                <w:rFonts w:ascii="Times New Roman" w:hAnsi="Times New Roman" w:hint="eastAsia"/>
              </w:rPr>
              <w:t>提供完整、详细以及实用的培训服务，至少包含①培训人员资质、经验能力，②培训计划，③培训师资，④培训保障，⑤培训成效评价等；每包含以上一项内容完整、合理、针对性强且满足项目需求得</w:t>
            </w:r>
            <w:r>
              <w:rPr>
                <w:rFonts w:ascii="Times New Roman" w:hAnsi="Times New Roman" w:hint="eastAsia"/>
              </w:rPr>
              <w:t>1</w:t>
            </w:r>
            <w:r>
              <w:rPr>
                <w:rFonts w:ascii="Times New Roman" w:hAnsi="Times New Roman" w:hint="eastAsia"/>
              </w:rPr>
              <w:t>分，满分</w:t>
            </w:r>
            <w:r>
              <w:rPr>
                <w:rFonts w:ascii="Times New Roman" w:hAnsi="Times New Roman" w:hint="eastAsia"/>
              </w:rPr>
              <w:t>5</w:t>
            </w:r>
            <w:r>
              <w:rPr>
                <w:rFonts w:ascii="Times New Roman" w:hAnsi="Times New Roman" w:hint="eastAsia"/>
              </w:rPr>
              <w:t>分。</w:t>
            </w:r>
          </w:p>
          <w:p w14:paraId="2022672F" w14:textId="77777777" w:rsidR="005104F9" w:rsidRDefault="008F7351">
            <w:pPr>
              <w:spacing w:line="312" w:lineRule="auto"/>
              <w:rPr>
                <w:rFonts w:ascii="Times New Roman" w:hAnsi="Times New Roman"/>
                <w:b/>
                <w:bCs/>
              </w:rPr>
            </w:pPr>
            <w:r>
              <w:rPr>
                <w:rFonts w:ascii="Times New Roman" w:hAnsi="Times New Roman" w:hint="eastAsia"/>
                <w:b/>
                <w:bCs/>
              </w:rPr>
              <w:t>评审依据：提供培训方案。</w:t>
            </w:r>
          </w:p>
        </w:tc>
        <w:tc>
          <w:tcPr>
            <w:tcW w:w="702" w:type="dxa"/>
            <w:vAlign w:val="center"/>
          </w:tcPr>
          <w:p w14:paraId="62DD35D6" w14:textId="77777777" w:rsidR="005104F9" w:rsidRDefault="008F7351">
            <w:pPr>
              <w:spacing w:line="300" w:lineRule="exact"/>
              <w:jc w:val="center"/>
              <w:rPr>
                <w:rFonts w:ascii="Times New Roman" w:hAnsi="Times New Roman"/>
                <w:szCs w:val="21"/>
              </w:rPr>
            </w:pPr>
            <w:r>
              <w:rPr>
                <w:rFonts w:ascii="Times New Roman" w:hAnsi="Times New Roman" w:hint="eastAsia"/>
                <w:szCs w:val="21"/>
              </w:rPr>
              <w:t>5</w:t>
            </w:r>
          </w:p>
        </w:tc>
      </w:tr>
    </w:tbl>
    <w:p w14:paraId="23761BA7" w14:textId="77777777" w:rsidR="005104F9" w:rsidRDefault="005104F9">
      <w:pPr>
        <w:pStyle w:val="ListParagraph1"/>
        <w:spacing w:line="500" w:lineRule="exact"/>
        <w:ind w:firstLineChars="0" w:firstLine="0"/>
        <w:rPr>
          <w:rFonts w:ascii="Times New Roman" w:eastAsia="方正仿宋_GBK" w:hAnsi="Times New Roman"/>
          <w:bCs/>
          <w:sz w:val="28"/>
          <w:szCs w:val="28"/>
        </w:rPr>
      </w:pPr>
    </w:p>
    <w:sectPr w:rsidR="005104F9">
      <w:pgSz w:w="11906" w:h="16838"/>
      <w:pgMar w:top="567" w:right="1474" w:bottom="1134" w:left="1588" w:header="851" w:footer="992" w:gutter="0"/>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F66B9" w14:textId="77777777" w:rsidR="00630102" w:rsidRDefault="00630102" w:rsidP="00B21A8C">
      <w:r>
        <w:separator/>
      </w:r>
    </w:p>
  </w:endnote>
  <w:endnote w:type="continuationSeparator" w:id="0">
    <w:p w14:paraId="17F10E90" w14:textId="77777777" w:rsidR="00630102" w:rsidRDefault="00630102" w:rsidP="00B2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6FB3740E-306E-4D4D-B478-A68221BC84A0}"/>
    <w:embedBold r:id="rId2" w:fontKey="{4F1A6029-A7E1-4D0E-9FA7-0645BAFB23E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81535D2-2F8E-4D63-99A2-194410AE84C2}"/>
    <w:embedBold r:id="rId4" w:fontKey="{048486F2-361F-469D-90A5-807273051965}"/>
  </w:font>
  <w:font w:name="方正黑体_GBK">
    <w:altName w:val="微软雅黑"/>
    <w:charset w:val="86"/>
    <w:family w:val="script"/>
    <w:pitch w:val="default"/>
    <w:sig w:usb0="00000001" w:usb1="080E0000" w:usb2="00000000" w:usb3="00000000" w:csb0="00040000" w:csb1="00000000"/>
    <w:embedRegular r:id="rId5" w:subsetted="1" w:fontKey="{16A2E533-89F3-4710-9FA5-5EFAC663602A}"/>
  </w:font>
  <w:font w:name="仿宋_GB2312">
    <w:panose1 w:val="02010609030101010101"/>
    <w:charset w:val="86"/>
    <w:family w:val="modern"/>
    <w:pitch w:val="fixed"/>
    <w:sig w:usb0="00000001" w:usb1="080E0000" w:usb2="00000010" w:usb3="00000000" w:csb0="00040000" w:csb1="00000000"/>
    <w:embedRegular r:id="rId6" w:subsetted="1" w:fontKey="{986B3B92-05E8-4283-AEB5-EA36443BDFDE}"/>
  </w:font>
  <w:font w:name="方正小标宋_GBK">
    <w:panose1 w:val="03000509000000000000"/>
    <w:charset w:val="86"/>
    <w:family w:val="script"/>
    <w:pitch w:val="fixed"/>
    <w:sig w:usb0="00000001" w:usb1="080E0000" w:usb2="00000010" w:usb3="00000000" w:csb0="00040000" w:csb1="00000000"/>
    <w:embedRegular r:id="rId7" w:subsetted="1" w:fontKey="{3AE2048A-543E-4A42-8DB8-F594BAC8CBD0}"/>
  </w:font>
  <w:font w:name="仿宋">
    <w:panose1 w:val="02010609060101010101"/>
    <w:charset w:val="86"/>
    <w:family w:val="modern"/>
    <w:pitch w:val="fixed"/>
    <w:sig w:usb0="800002BF" w:usb1="38CF7CFA" w:usb2="00000016" w:usb3="00000000" w:csb0="00040001" w:csb1="00000000"/>
    <w:embedRegular r:id="rId8" w:subsetted="1" w:fontKey="{8944E4E4-6363-4B17-99E7-0BED203DE732}"/>
  </w:font>
  <w:font w:name="方正仿宋_GBK">
    <w:altName w:val="微软雅黑"/>
    <w:charset w:val="86"/>
    <w:family w:val="script"/>
    <w:pitch w:val="default"/>
    <w:sig w:usb0="00000000" w:usb1="00000000" w:usb2="00000000" w:usb3="00000000" w:csb0="00160000" w:csb1="00000000"/>
  </w:font>
  <w:font w:name="方正小标宋简体">
    <w:panose1 w:val="02010601030101010101"/>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BB8B6" w14:textId="77777777" w:rsidR="00630102" w:rsidRDefault="00630102" w:rsidP="00B21A8C">
      <w:r>
        <w:separator/>
      </w:r>
    </w:p>
  </w:footnote>
  <w:footnote w:type="continuationSeparator" w:id="0">
    <w:p w14:paraId="5BDD3969" w14:textId="77777777" w:rsidR="00630102" w:rsidRDefault="00630102" w:rsidP="00B21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D1B0E"/>
    <w:multiLevelType w:val="multilevel"/>
    <w:tmpl w:val="2B2D1B0E"/>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34B421FC"/>
    <w:multiLevelType w:val="singleLevel"/>
    <w:tmpl w:val="34B421FC"/>
    <w:lvl w:ilvl="0">
      <w:start w:val="2"/>
      <w:numFmt w:val="decimal"/>
      <w:suff w:val="nothing"/>
      <w:lvlText w:val="%1、"/>
      <w:lvlJc w:val="left"/>
      <w:pPr>
        <w:ind w:left="2240" w:firstLine="0"/>
      </w:pPr>
    </w:lvl>
  </w:abstractNum>
  <w:num w:numId="1" w16cid:durableId="1043748410">
    <w:abstractNumId w:val="0"/>
  </w:num>
  <w:num w:numId="2" w16cid:durableId="726953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bordersDoNotSurroundHeader/>
  <w:bordersDoNotSurroundFooter/>
  <w:defaultTabStop w:val="420"/>
  <w:drawingGridHorizontalSpacing w:val="105"/>
  <w:drawingGridVerticalSpacing w:val="159"/>
  <w:displayHorizontalDrawingGridEvery w:val="0"/>
  <w:displayVerticalDrawingGridEvery w:val="2"/>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c0MmNlNWU0M2IwNDY0ZWRiZjQ4MTM1NGU3NGE2NDgifQ=="/>
  </w:docVars>
  <w:rsids>
    <w:rsidRoot w:val="000204AD"/>
    <w:rsid w:val="EEDEA70F"/>
    <w:rsid w:val="00002C83"/>
    <w:rsid w:val="000204AD"/>
    <w:rsid w:val="0004754F"/>
    <w:rsid w:val="00077436"/>
    <w:rsid w:val="000966BB"/>
    <w:rsid w:val="000B42D7"/>
    <w:rsid w:val="000C7D3B"/>
    <w:rsid w:val="000D676B"/>
    <w:rsid w:val="000E3476"/>
    <w:rsid w:val="000E4A5B"/>
    <w:rsid w:val="00101A7A"/>
    <w:rsid w:val="00131348"/>
    <w:rsid w:val="00151D67"/>
    <w:rsid w:val="00172987"/>
    <w:rsid w:val="00175D6D"/>
    <w:rsid w:val="00183343"/>
    <w:rsid w:val="00190C79"/>
    <w:rsid w:val="00191B4E"/>
    <w:rsid w:val="001A3AB0"/>
    <w:rsid w:val="001B64CA"/>
    <w:rsid w:val="001D243F"/>
    <w:rsid w:val="001D4592"/>
    <w:rsid w:val="001D4D2D"/>
    <w:rsid w:val="0020616C"/>
    <w:rsid w:val="002130A5"/>
    <w:rsid w:val="00221FF1"/>
    <w:rsid w:val="00222753"/>
    <w:rsid w:val="00236D7D"/>
    <w:rsid w:val="00240A58"/>
    <w:rsid w:val="002516FE"/>
    <w:rsid w:val="00252088"/>
    <w:rsid w:val="00252987"/>
    <w:rsid w:val="00294ECB"/>
    <w:rsid w:val="00295622"/>
    <w:rsid w:val="002A1123"/>
    <w:rsid w:val="002A1915"/>
    <w:rsid w:val="002A4384"/>
    <w:rsid w:val="002D51B8"/>
    <w:rsid w:val="002F55C3"/>
    <w:rsid w:val="00316611"/>
    <w:rsid w:val="00317A34"/>
    <w:rsid w:val="00321FA6"/>
    <w:rsid w:val="00334F1B"/>
    <w:rsid w:val="00350FD6"/>
    <w:rsid w:val="003511C9"/>
    <w:rsid w:val="003550E8"/>
    <w:rsid w:val="00370F15"/>
    <w:rsid w:val="003740F8"/>
    <w:rsid w:val="0038188B"/>
    <w:rsid w:val="00387983"/>
    <w:rsid w:val="00394298"/>
    <w:rsid w:val="003B3D14"/>
    <w:rsid w:val="003C4958"/>
    <w:rsid w:val="003E0E5C"/>
    <w:rsid w:val="00404106"/>
    <w:rsid w:val="00413520"/>
    <w:rsid w:val="004357F4"/>
    <w:rsid w:val="00435EA2"/>
    <w:rsid w:val="00485420"/>
    <w:rsid w:val="00490992"/>
    <w:rsid w:val="00494AA5"/>
    <w:rsid w:val="004C481C"/>
    <w:rsid w:val="004C7E94"/>
    <w:rsid w:val="004D0BAC"/>
    <w:rsid w:val="004D64F9"/>
    <w:rsid w:val="005104F9"/>
    <w:rsid w:val="00514A6C"/>
    <w:rsid w:val="00514B03"/>
    <w:rsid w:val="00542814"/>
    <w:rsid w:val="00570492"/>
    <w:rsid w:val="005828F6"/>
    <w:rsid w:val="005B6A20"/>
    <w:rsid w:val="005B7605"/>
    <w:rsid w:val="005D3C0F"/>
    <w:rsid w:val="005D5B8B"/>
    <w:rsid w:val="006042CC"/>
    <w:rsid w:val="00614F83"/>
    <w:rsid w:val="00630102"/>
    <w:rsid w:val="006437BE"/>
    <w:rsid w:val="006511C3"/>
    <w:rsid w:val="00670391"/>
    <w:rsid w:val="00674EBE"/>
    <w:rsid w:val="0068383A"/>
    <w:rsid w:val="00685A52"/>
    <w:rsid w:val="00694F33"/>
    <w:rsid w:val="006B246E"/>
    <w:rsid w:val="006B6A96"/>
    <w:rsid w:val="006B6E09"/>
    <w:rsid w:val="006D513F"/>
    <w:rsid w:val="006E447E"/>
    <w:rsid w:val="006E6C1C"/>
    <w:rsid w:val="006F39FD"/>
    <w:rsid w:val="00714E5D"/>
    <w:rsid w:val="00721B99"/>
    <w:rsid w:val="0072750F"/>
    <w:rsid w:val="007437C8"/>
    <w:rsid w:val="0077548B"/>
    <w:rsid w:val="00783D2B"/>
    <w:rsid w:val="00784A9E"/>
    <w:rsid w:val="007B2A8A"/>
    <w:rsid w:val="007E522C"/>
    <w:rsid w:val="007F4FD8"/>
    <w:rsid w:val="008242CA"/>
    <w:rsid w:val="0083072B"/>
    <w:rsid w:val="00833055"/>
    <w:rsid w:val="0084352D"/>
    <w:rsid w:val="00854D80"/>
    <w:rsid w:val="0085576C"/>
    <w:rsid w:val="008A3B46"/>
    <w:rsid w:val="008C6736"/>
    <w:rsid w:val="008D6E0C"/>
    <w:rsid w:val="008D7957"/>
    <w:rsid w:val="008E7AC9"/>
    <w:rsid w:val="008F7351"/>
    <w:rsid w:val="00912CC1"/>
    <w:rsid w:val="00941F04"/>
    <w:rsid w:val="009477CD"/>
    <w:rsid w:val="00965447"/>
    <w:rsid w:val="00974161"/>
    <w:rsid w:val="009B6D77"/>
    <w:rsid w:val="009C196E"/>
    <w:rsid w:val="009C5746"/>
    <w:rsid w:val="009C656B"/>
    <w:rsid w:val="00A55B80"/>
    <w:rsid w:val="00A675B4"/>
    <w:rsid w:val="00AB497E"/>
    <w:rsid w:val="00AC3A30"/>
    <w:rsid w:val="00AD3ADF"/>
    <w:rsid w:val="00AF473B"/>
    <w:rsid w:val="00B11A54"/>
    <w:rsid w:val="00B148A7"/>
    <w:rsid w:val="00B21A8C"/>
    <w:rsid w:val="00B40DAC"/>
    <w:rsid w:val="00B546AE"/>
    <w:rsid w:val="00B7687F"/>
    <w:rsid w:val="00B83774"/>
    <w:rsid w:val="00BD1913"/>
    <w:rsid w:val="00BF66EC"/>
    <w:rsid w:val="00C11462"/>
    <w:rsid w:val="00C2718B"/>
    <w:rsid w:val="00C3018B"/>
    <w:rsid w:val="00C3324C"/>
    <w:rsid w:val="00C60DE4"/>
    <w:rsid w:val="00C727D7"/>
    <w:rsid w:val="00C95E97"/>
    <w:rsid w:val="00CA49E6"/>
    <w:rsid w:val="00CD1CC9"/>
    <w:rsid w:val="00D03C3E"/>
    <w:rsid w:val="00D14BF6"/>
    <w:rsid w:val="00D437F5"/>
    <w:rsid w:val="00D653D8"/>
    <w:rsid w:val="00E117A8"/>
    <w:rsid w:val="00E16D41"/>
    <w:rsid w:val="00E35388"/>
    <w:rsid w:val="00E52CF5"/>
    <w:rsid w:val="00E6514C"/>
    <w:rsid w:val="00E6692B"/>
    <w:rsid w:val="00E73091"/>
    <w:rsid w:val="00EA75AC"/>
    <w:rsid w:val="00EC56B5"/>
    <w:rsid w:val="00F476AF"/>
    <w:rsid w:val="00F71E87"/>
    <w:rsid w:val="00F878A5"/>
    <w:rsid w:val="00F87E85"/>
    <w:rsid w:val="00FA4508"/>
    <w:rsid w:val="00FC74EB"/>
    <w:rsid w:val="23770623"/>
    <w:rsid w:val="286E782C"/>
    <w:rsid w:val="2A497D47"/>
    <w:rsid w:val="62A8508E"/>
    <w:rsid w:val="665A6637"/>
    <w:rsid w:val="7E2F17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4E707ACD"/>
  <w15:docId w15:val="{14A007F0-D1BB-4E1E-859A-6E86F5F3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uiPriority="99"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uiPriority="22" w:qFormat="1"/>
    <w:lsdException w:name="Emphasis"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after="120"/>
    </w:pPr>
    <w:rPr>
      <w:sz w:val="24"/>
      <w:szCs w:val="24"/>
    </w:rPr>
  </w:style>
  <w:style w:type="paragraph" w:styleId="a4">
    <w:name w:val="Normal Indent"/>
    <w:basedOn w:val="a"/>
    <w:qFormat/>
    <w:pPr>
      <w:ind w:firstLineChars="200" w:firstLine="420"/>
    </w:pPr>
    <w:rPr>
      <w:rFonts w:asciiTheme="minorHAnsi" w:eastAsiaTheme="minorEastAsia" w:hAnsiTheme="minorHAnsi" w:cstheme="minorBidi"/>
      <w14:ligatures w14:val="standardContextual"/>
    </w:rPr>
  </w:style>
  <w:style w:type="paragraph" w:styleId="a5">
    <w:name w:val="annotation text"/>
    <w:basedOn w:val="a"/>
    <w:link w:val="a6"/>
    <w:pPr>
      <w:jc w:val="left"/>
    </w:pPr>
    <w:rPr>
      <w:rFonts w:ascii="Times New Roman" w:hAnsi="Times New Roman"/>
      <w:sz w:val="18"/>
      <w:szCs w:val="20"/>
    </w:rPr>
  </w:style>
  <w:style w:type="paragraph" w:styleId="a7">
    <w:name w:val="Plain Text"/>
    <w:basedOn w:val="a"/>
    <w:link w:val="a8"/>
    <w:uiPriority w:val="99"/>
    <w:qFormat/>
    <w:rPr>
      <w:rFonts w:ascii="宋体" w:hAnsi="Courier New" w:cs="Courier New"/>
      <w:szCs w:val="21"/>
    </w:rPr>
  </w:style>
  <w:style w:type="paragraph" w:styleId="a9">
    <w:name w:val="Date"/>
    <w:basedOn w:val="a"/>
    <w:next w:val="a"/>
    <w:link w:val="aa"/>
    <w:uiPriority w:val="99"/>
    <w:qFormat/>
    <w:pPr>
      <w:ind w:leftChars="2500" w:left="100"/>
    </w:pPr>
  </w:style>
  <w:style w:type="paragraph" w:styleId="ab">
    <w:name w:val="Balloon Text"/>
    <w:basedOn w:val="a"/>
    <w:link w:val="ac"/>
    <w:uiPriority w:val="99"/>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sz w:val="18"/>
      <w:szCs w:val="18"/>
    </w:rPr>
  </w:style>
  <w:style w:type="paragraph" w:styleId="af1">
    <w:name w:val="Title"/>
    <w:basedOn w:val="a"/>
    <w:next w:val="a"/>
    <w:link w:val="af2"/>
    <w:qFormat/>
    <w:pPr>
      <w:spacing w:before="240" w:after="60"/>
      <w:jc w:val="center"/>
      <w:outlineLvl w:val="0"/>
    </w:pPr>
    <w:rPr>
      <w:rFonts w:asciiTheme="majorHAnsi" w:eastAsiaTheme="majorEastAsia" w:hAnsiTheme="majorHAnsi" w:cstheme="majorBidi"/>
      <w:b/>
      <w:bCs/>
      <w:sz w:val="32"/>
      <w:szCs w:val="32"/>
    </w:rPr>
  </w:style>
  <w:style w:type="paragraph" w:styleId="af3">
    <w:name w:val="annotation subject"/>
    <w:basedOn w:val="a5"/>
    <w:next w:val="a5"/>
    <w:link w:val="af4"/>
    <w:semiHidden/>
    <w:unhideWhenUsed/>
    <w:rPr>
      <w:rFonts w:ascii="Calibri" w:hAnsi="Calibri"/>
      <w:b/>
      <w:bCs/>
      <w:sz w:val="21"/>
      <w:szCs w:val="22"/>
    </w:rPr>
  </w:style>
  <w:style w:type="paragraph" w:styleId="af5">
    <w:name w:val="Body Text First Indent"/>
    <w:basedOn w:val="a0"/>
    <w:qFormat/>
    <w:pPr>
      <w:ind w:firstLineChars="100" w:firstLine="420"/>
    </w:pPr>
    <w:rPr>
      <w:rFonts w:ascii="宋体" w:hAnsi="宋体"/>
      <w:sz w:val="21"/>
      <w:szCs w:val="20"/>
    </w:rPr>
  </w:style>
  <w:style w:type="table" w:styleId="af6">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1"/>
    <w:autoRedefine/>
    <w:uiPriority w:val="22"/>
    <w:qFormat/>
    <w:rPr>
      <w:b/>
      <w:bCs/>
    </w:rPr>
  </w:style>
  <w:style w:type="character" w:styleId="af8">
    <w:name w:val="FollowedHyperlink"/>
    <w:basedOn w:val="a1"/>
    <w:uiPriority w:val="99"/>
    <w:qFormat/>
    <w:rPr>
      <w:color w:val="800080"/>
      <w:u w:val="single"/>
    </w:rPr>
  </w:style>
  <w:style w:type="character" w:styleId="af9">
    <w:name w:val="Emphasis"/>
    <w:basedOn w:val="a1"/>
    <w:qFormat/>
    <w:rPr>
      <w:i/>
      <w:iCs/>
    </w:rPr>
  </w:style>
  <w:style w:type="character" w:styleId="afa">
    <w:name w:val="Hyperlink"/>
    <w:basedOn w:val="a1"/>
    <w:uiPriority w:val="99"/>
    <w:qFormat/>
    <w:rPr>
      <w:rFonts w:cs="Times New Roman"/>
      <w:color w:val="0000FF"/>
      <w:u w:val="single"/>
    </w:rPr>
  </w:style>
  <w:style w:type="character" w:styleId="afb">
    <w:name w:val="annotation reference"/>
    <w:basedOn w:val="a1"/>
    <w:semiHidden/>
    <w:unhideWhenUsed/>
    <w:rPr>
      <w:sz w:val="21"/>
      <w:szCs w:val="21"/>
    </w:rPr>
  </w:style>
  <w:style w:type="character" w:customStyle="1" w:styleId="ae">
    <w:name w:val="页脚 字符"/>
    <w:basedOn w:val="a1"/>
    <w:link w:val="ad"/>
    <w:uiPriority w:val="99"/>
    <w:qFormat/>
    <w:rPr>
      <w:rFonts w:cs="Times New Roman"/>
      <w:sz w:val="18"/>
      <w:szCs w:val="18"/>
    </w:rPr>
  </w:style>
  <w:style w:type="character" w:customStyle="1" w:styleId="af0">
    <w:name w:val="页眉 字符"/>
    <w:basedOn w:val="a1"/>
    <w:link w:val="af"/>
    <w:uiPriority w:val="99"/>
    <w:qFormat/>
    <w:rPr>
      <w:rFonts w:cs="Times New Roman"/>
      <w:sz w:val="18"/>
      <w:szCs w:val="18"/>
    </w:rPr>
  </w:style>
  <w:style w:type="paragraph" w:customStyle="1" w:styleId="ListParagraph1">
    <w:name w:val="List Paragraph1"/>
    <w:basedOn w:val="a"/>
    <w:uiPriority w:val="99"/>
    <w:qFormat/>
    <w:pPr>
      <w:ind w:firstLineChars="200" w:firstLine="420"/>
    </w:pPr>
  </w:style>
  <w:style w:type="character" w:customStyle="1" w:styleId="aa">
    <w:name w:val="日期 字符"/>
    <w:basedOn w:val="a1"/>
    <w:link w:val="a9"/>
    <w:uiPriority w:val="99"/>
    <w:qFormat/>
    <w:rPr>
      <w:rFonts w:cs="Times New Roman"/>
    </w:rPr>
  </w:style>
  <w:style w:type="paragraph" w:customStyle="1" w:styleId="11">
    <w:name w:val="列出段落1"/>
    <w:basedOn w:val="a"/>
    <w:uiPriority w:val="99"/>
    <w:qFormat/>
    <w:pPr>
      <w:ind w:firstLineChars="200" w:firstLine="420"/>
    </w:pPr>
  </w:style>
  <w:style w:type="character" w:customStyle="1" w:styleId="ac">
    <w:name w:val="批注框文本 字符"/>
    <w:basedOn w:val="a1"/>
    <w:link w:val="ab"/>
    <w:uiPriority w:val="99"/>
    <w:qFormat/>
    <w:rPr>
      <w:rFonts w:ascii="Calibri" w:eastAsia="宋体" w:hAnsi="Calibri" w:cs="Times New Roman"/>
      <w:kern w:val="2"/>
      <w:sz w:val="18"/>
      <w:szCs w:val="18"/>
      <w:lang w:val="en-US" w:eastAsia="zh-CN" w:bidi="ar-SA"/>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12">
    <w:name w:val="未处理的提及1"/>
    <w:basedOn w:val="a1"/>
    <w:uiPriority w:val="99"/>
    <w:qFormat/>
    <w:rPr>
      <w:color w:val="605E5C"/>
      <w:shd w:val="clear" w:color="auto" w:fill="E1DFDD"/>
    </w:rPr>
  </w:style>
  <w:style w:type="paragraph" w:customStyle="1" w:styleId="afc">
    <w:name w:val="样式"/>
    <w:qFormat/>
    <w:pPr>
      <w:widowControl w:val="0"/>
      <w:autoSpaceDE w:val="0"/>
      <w:autoSpaceDN w:val="0"/>
      <w:adjustRightInd w:val="0"/>
    </w:pPr>
    <w:rPr>
      <w:rFonts w:ascii="宋体" w:hAnsi="宋体" w:cs="宋体"/>
      <w:sz w:val="24"/>
      <w:szCs w:val="24"/>
    </w:rPr>
  </w:style>
  <w:style w:type="character" w:customStyle="1" w:styleId="a8">
    <w:name w:val="纯文本 字符"/>
    <w:basedOn w:val="a1"/>
    <w:link w:val="a7"/>
    <w:uiPriority w:val="99"/>
    <w:qFormat/>
    <w:rPr>
      <w:rFonts w:ascii="宋体" w:hAnsi="Courier New" w:cs="Courier New"/>
      <w:kern w:val="2"/>
      <w:sz w:val="21"/>
      <w:szCs w:val="21"/>
    </w:rPr>
  </w:style>
  <w:style w:type="paragraph" w:customStyle="1" w:styleId="13">
    <w:name w:val="修订1"/>
    <w:hidden/>
    <w:uiPriority w:val="99"/>
    <w:unhideWhenUsed/>
    <w:rPr>
      <w:rFonts w:ascii="Calibri" w:hAnsi="Calibri"/>
      <w:kern w:val="2"/>
      <w:sz w:val="21"/>
      <w:szCs w:val="22"/>
    </w:rPr>
  </w:style>
  <w:style w:type="character" w:customStyle="1" w:styleId="a6">
    <w:name w:val="批注文字 字符"/>
    <w:basedOn w:val="a1"/>
    <w:link w:val="a5"/>
    <w:rPr>
      <w:kern w:val="2"/>
      <w:sz w:val="18"/>
    </w:rPr>
  </w:style>
  <w:style w:type="paragraph" w:customStyle="1" w:styleId="Char1">
    <w:name w:val="Char1"/>
    <w:basedOn w:val="a"/>
    <w:pPr>
      <w:tabs>
        <w:tab w:val="left" w:pos="840"/>
      </w:tabs>
      <w:ind w:left="840" w:hanging="420"/>
    </w:pPr>
    <w:rPr>
      <w:szCs w:val="24"/>
    </w:rPr>
  </w:style>
  <w:style w:type="character" w:customStyle="1" w:styleId="af2">
    <w:name w:val="标题 字符"/>
    <w:basedOn w:val="a1"/>
    <w:link w:val="af1"/>
    <w:rPr>
      <w:rFonts w:asciiTheme="majorHAnsi" w:eastAsiaTheme="majorEastAsia" w:hAnsiTheme="majorHAnsi" w:cstheme="majorBidi"/>
      <w:b/>
      <w:bCs/>
      <w:kern w:val="2"/>
      <w:sz w:val="32"/>
      <w:szCs w:val="32"/>
    </w:rPr>
  </w:style>
  <w:style w:type="character" w:customStyle="1" w:styleId="10">
    <w:name w:val="标题 1 字符"/>
    <w:basedOn w:val="a1"/>
    <w:link w:val="1"/>
    <w:rPr>
      <w:rFonts w:ascii="Calibri" w:hAnsi="Calibri"/>
      <w:b/>
      <w:bCs/>
      <w:kern w:val="44"/>
      <w:sz w:val="44"/>
      <w:szCs w:val="44"/>
    </w:rPr>
  </w:style>
  <w:style w:type="paragraph" w:styleId="afd">
    <w:name w:val="List Paragraph"/>
    <w:basedOn w:val="a"/>
    <w:uiPriority w:val="34"/>
    <w:qFormat/>
    <w:pPr>
      <w:widowControl/>
      <w:ind w:firstLineChars="200" w:firstLine="420"/>
      <w:jc w:val="center"/>
    </w:pPr>
    <w:rPr>
      <w:szCs w:val="24"/>
    </w:rPr>
  </w:style>
  <w:style w:type="character" w:customStyle="1" w:styleId="Char">
    <w:name w:val="页脚 Char"/>
    <w:uiPriority w:val="99"/>
    <w:rPr>
      <w:sz w:val="18"/>
      <w:szCs w:val="18"/>
    </w:rPr>
  </w:style>
  <w:style w:type="paragraph" w:customStyle="1" w:styleId="afe">
    <w:name w:val="段"/>
    <w:link w:val="Char0"/>
    <w:autoRedefine/>
    <w:qFormat/>
    <w:pPr>
      <w:autoSpaceDE w:val="0"/>
      <w:autoSpaceDN w:val="0"/>
      <w:ind w:firstLineChars="200" w:firstLine="200"/>
      <w:jc w:val="both"/>
    </w:pPr>
    <w:rPr>
      <w:rFonts w:ascii="宋体"/>
      <w:sz w:val="21"/>
      <w14:ligatures w14:val="standardContextual"/>
    </w:rPr>
  </w:style>
  <w:style w:type="character" w:customStyle="1" w:styleId="Char0">
    <w:name w:val="段 Char"/>
    <w:link w:val="afe"/>
    <w:autoRedefine/>
    <w:qFormat/>
    <w:rPr>
      <w:rFonts w:ascii="宋体"/>
      <w:sz w:val="21"/>
      <w14:ligatures w14:val="standardContextual"/>
    </w:rPr>
  </w:style>
  <w:style w:type="character" w:customStyle="1" w:styleId="af4">
    <w:name w:val="批注主题 字符"/>
    <w:basedOn w:val="a6"/>
    <w:link w:val="af3"/>
    <w:semiHidden/>
    <w:rPr>
      <w:rFonts w:ascii="Calibri" w:hAnsi="Calibr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390</Words>
  <Characters>2223</Characters>
  <Application>Microsoft Office Word</Application>
  <DocSecurity>0</DocSecurity>
  <Lines>18</Lines>
  <Paragraphs>5</Paragraphs>
  <ScaleCrop>false</ScaleCrop>
  <Company>微软中国</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西岭雪山滑雪场片区污水处理系统改造工程</dc:title>
  <dc:subject/>
  <dc:creator>admin</dc:creator>
  <cp:keywords/>
  <dc:description/>
  <cp:lastModifiedBy>Administrator</cp:lastModifiedBy>
  <cp:revision>4</cp:revision>
  <cp:lastPrinted>2017-07-24T23:33:00Z</cp:lastPrinted>
  <dcterms:created xsi:type="dcterms:W3CDTF">2025-07-28T00:43:00Z</dcterms:created>
  <dcterms:modified xsi:type="dcterms:W3CDTF">2025-08-01T08:57:00Z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15DD7353D677B4779C06B16445D0DD42_43</vt:lpwstr>
  </property>
  <property fmtid="{D5CDD505-2E9C-101B-9397-08002B2CF9AE}" pid="4" name="KSOSaveFontToCloudKey">
    <vt:lpwstr>595226959_embed</vt:lpwstr>
  </property>
  <property fmtid="{D5CDD505-2E9C-101B-9397-08002B2CF9AE}" pid="5" name="KSOTemplateDocerSaveRecord">
    <vt:lpwstr>eyJoZGlkIjoiMTRmNDg4YWUyMGVjYmJiOGZlOTMzYjZiZjJhZWNjZWQifQ==</vt:lpwstr>
  </property>
</Properties>
</file>